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AC40" w14:textId="6F418289" w:rsidR="00A15C14" w:rsidRPr="008C0336" w:rsidRDefault="00A15C14" w:rsidP="00D64414">
      <w:pPr>
        <w:spacing w:after="0" w:line="240" w:lineRule="auto"/>
        <w:jc w:val="both"/>
        <w:rPr>
          <w:rStyle w:val="a3"/>
          <w:rFonts w:ascii="Times New Roman" w:hAnsi="Times New Roman"/>
          <w:lang w:val="uk-UA"/>
        </w:rPr>
      </w:pPr>
      <w:r w:rsidRPr="008C0336">
        <w:rPr>
          <w:rStyle w:val="a3"/>
          <w:rFonts w:ascii="Times New Roman" w:hAnsi="Times New Roman"/>
          <w:lang w:val="uk-UA"/>
        </w:rPr>
        <w:t xml:space="preserve">Олідетрим </w:t>
      </w:r>
      <w:r w:rsidR="00727835" w:rsidRPr="008C0336">
        <w:rPr>
          <w:rStyle w:val="a3"/>
          <w:rFonts w:ascii="Times New Roman" w:hAnsi="Times New Roman"/>
          <w:lang w:val="uk-UA"/>
        </w:rPr>
        <w:t>Сім’я</w:t>
      </w:r>
    </w:p>
    <w:p w14:paraId="56048BAA" w14:textId="7F429875" w:rsidR="008873A5" w:rsidRPr="008C0336" w:rsidRDefault="00754BF6" w:rsidP="00D64414">
      <w:pPr>
        <w:spacing w:after="0" w:line="240" w:lineRule="auto"/>
        <w:jc w:val="both"/>
        <w:rPr>
          <w:rStyle w:val="a3"/>
          <w:rFonts w:ascii="Times New Roman" w:hAnsi="Times New Roman"/>
          <w:b w:val="0"/>
          <w:lang w:val="uk-UA"/>
        </w:rPr>
      </w:pPr>
      <w:r w:rsidRPr="008C0336">
        <w:rPr>
          <w:rStyle w:val="a3"/>
          <w:rFonts w:ascii="Times New Roman" w:hAnsi="Times New Roman"/>
          <w:b w:val="0"/>
          <w:lang w:val="uk-UA"/>
        </w:rPr>
        <w:t>дієтична</w:t>
      </w:r>
      <w:r w:rsidR="00536030" w:rsidRPr="008C0336">
        <w:rPr>
          <w:rStyle w:val="a3"/>
          <w:rFonts w:ascii="Times New Roman" w:hAnsi="Times New Roman"/>
          <w:b w:val="0"/>
          <w:lang w:val="uk-UA"/>
        </w:rPr>
        <w:t xml:space="preserve"> </w:t>
      </w:r>
      <w:r w:rsidR="005B7FD2" w:rsidRPr="008C0336">
        <w:rPr>
          <w:rStyle w:val="a3"/>
          <w:rFonts w:ascii="Times New Roman" w:hAnsi="Times New Roman"/>
          <w:b w:val="0"/>
          <w:lang w:val="uk-UA"/>
        </w:rPr>
        <w:t>добавка</w:t>
      </w:r>
    </w:p>
    <w:p w14:paraId="076ED4A0" w14:textId="0BFD80EF" w:rsidR="008873A5" w:rsidRPr="008C0336" w:rsidRDefault="008873A5" w:rsidP="00D6441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6BEE374" w14:textId="2B59711F" w:rsidR="00014F3F" w:rsidRPr="008C0336" w:rsidRDefault="00611F90" w:rsidP="00D6441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101010"/>
          <w:lang w:val="uk-UA" w:eastAsia="ru-UA"/>
        </w:rPr>
      </w:pPr>
      <w:r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ВІТАМІН </w:t>
      </w:r>
      <w:r w:rsidRPr="008C0336">
        <w:rPr>
          <w:rFonts w:ascii="Times New Roman" w:eastAsia="Times New Roman" w:hAnsi="Times New Roman"/>
          <w:color w:val="101010"/>
          <w:lang w:val="en-US" w:eastAsia="ru-UA"/>
        </w:rPr>
        <w:t>D</w:t>
      </w:r>
      <w:r w:rsidR="00014F3F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 – </w:t>
      </w:r>
      <w:proofErr w:type="spellStart"/>
      <w:r w:rsidR="00014F3F" w:rsidRPr="008C0336">
        <w:rPr>
          <w:rFonts w:ascii="Times New Roman" w:eastAsia="Times New Roman" w:hAnsi="Times New Roman"/>
          <w:color w:val="101010"/>
          <w:lang w:val="ru-UA" w:eastAsia="ru-UA"/>
        </w:rPr>
        <w:t>важливий</w:t>
      </w:r>
      <w:proofErr w:type="spellEnd"/>
      <w:r w:rsidR="00014F3F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r w:rsidR="00014F3F" w:rsidRPr="008C0336">
        <w:rPr>
          <w:rFonts w:ascii="Times New Roman" w:eastAsia="Times New Roman" w:hAnsi="Times New Roman"/>
          <w:color w:val="101010"/>
          <w:lang w:val="uk-UA" w:eastAsia="ru-UA"/>
        </w:rPr>
        <w:t>вітамін</w:t>
      </w:r>
      <w:r w:rsidR="00014F3F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для </w:t>
      </w:r>
      <w:r w:rsidR="00983C58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підтримки всього організму </w:t>
      </w:r>
      <w:r w:rsidR="00AD6EE9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дорослих та дітей. </w:t>
      </w:r>
      <w:r w:rsidR="00014F3F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 </w:t>
      </w:r>
    </w:p>
    <w:p w14:paraId="7E869112" w14:textId="3C8DD863" w:rsidR="00E651BB" w:rsidRPr="008C0336" w:rsidRDefault="009A1CBD" w:rsidP="00D6441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101010"/>
          <w:lang w:val="ru-UA" w:eastAsia="ru-UA"/>
        </w:rPr>
      </w:pPr>
      <w:r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Останніми роками все більше стає досліджень та </w:t>
      </w:r>
      <w:proofErr w:type="spellStart"/>
      <w:r w:rsidRPr="008C0336">
        <w:rPr>
          <w:rFonts w:ascii="Times New Roman" w:eastAsia="Times New Roman" w:hAnsi="Times New Roman"/>
          <w:color w:val="101010"/>
          <w:lang w:val="ru-UA" w:eastAsia="ru-UA"/>
        </w:rPr>
        <w:t>нової</w:t>
      </w:r>
      <w:proofErr w:type="spellEnd"/>
      <w:r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Pr="008C0336">
        <w:rPr>
          <w:rFonts w:ascii="Times New Roman" w:eastAsia="Times New Roman" w:hAnsi="Times New Roman"/>
          <w:color w:val="101010"/>
          <w:lang w:val="ru-UA" w:eastAsia="ru-UA"/>
        </w:rPr>
        <w:t>інформації</w:t>
      </w:r>
      <w:proofErr w:type="spellEnd"/>
      <w:r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про </w:t>
      </w:r>
      <w:r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корисні властивості </w:t>
      </w:r>
      <w:proofErr w:type="spellStart"/>
      <w:r w:rsidRPr="008C0336">
        <w:rPr>
          <w:rFonts w:ascii="Times New Roman" w:eastAsia="Times New Roman" w:hAnsi="Times New Roman"/>
          <w:color w:val="101010"/>
          <w:lang w:val="ru-UA" w:eastAsia="ru-UA"/>
        </w:rPr>
        <w:t>вітамін</w:t>
      </w:r>
      <w:proofErr w:type="spellEnd"/>
      <w:r w:rsidRPr="008C0336">
        <w:rPr>
          <w:rFonts w:ascii="Times New Roman" w:eastAsia="Times New Roman" w:hAnsi="Times New Roman"/>
          <w:color w:val="101010"/>
          <w:lang w:val="uk-UA" w:eastAsia="ru-UA"/>
        </w:rPr>
        <w:t>у</w:t>
      </w:r>
      <w:r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r w:rsidR="00D64414" w:rsidRPr="008C0336">
        <w:rPr>
          <w:rFonts w:ascii="Times New Roman" w:hAnsi="Times New Roman"/>
          <w:lang w:val="uk-UA" w:eastAsia="uk-UA"/>
        </w:rPr>
        <w:t>D</w:t>
      </w:r>
      <w:r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. </w:t>
      </w:r>
      <w:proofErr w:type="spellStart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>Вітамін</w:t>
      </w:r>
      <w:proofErr w:type="spellEnd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D </w:t>
      </w:r>
      <w:r w:rsidR="00F22812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є </w:t>
      </w:r>
      <w:r w:rsidR="009E4CEB" w:rsidRPr="008C0336">
        <w:rPr>
          <w:rFonts w:ascii="Times New Roman" w:eastAsia="Times New Roman" w:hAnsi="Times New Roman"/>
          <w:color w:val="101010"/>
          <w:lang w:val="uk-UA" w:eastAsia="ru-UA"/>
        </w:rPr>
        <w:t>не</w:t>
      </w:r>
      <w:proofErr w:type="spellStart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>класичним</w:t>
      </w:r>
      <w:proofErr w:type="spellEnd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>вітаміном</w:t>
      </w:r>
      <w:proofErr w:type="spellEnd"/>
      <w:r w:rsidR="002E78F3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. Він </w:t>
      </w:r>
      <w:r w:rsidR="00F22812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регулює </w:t>
      </w:r>
      <w:proofErr w:type="spellStart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>близько</w:t>
      </w:r>
      <w:proofErr w:type="spellEnd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2000 </w:t>
      </w:r>
      <w:proofErr w:type="spellStart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>генів</w:t>
      </w:r>
      <w:proofErr w:type="spellEnd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в </w:t>
      </w:r>
      <w:proofErr w:type="spellStart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>організмі</w:t>
      </w:r>
      <w:proofErr w:type="spellEnd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>людини</w:t>
      </w:r>
      <w:proofErr w:type="spellEnd"/>
      <w:r w:rsidR="00F22812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,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бере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участь у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подальших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метаболічних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процесах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, а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також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>вплива</w:t>
      </w:r>
      <w:proofErr w:type="spellEnd"/>
      <w:r w:rsidR="00F71921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є </w:t>
      </w:r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на </w:t>
      </w:r>
      <w:r w:rsidR="00F71921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різні системи організму як: </w:t>
      </w:r>
      <w:proofErr w:type="spellStart"/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>імунну</w:t>
      </w:r>
      <w:proofErr w:type="spellEnd"/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, </w:t>
      </w:r>
      <w:r w:rsidR="00F71921" w:rsidRPr="008C0336">
        <w:rPr>
          <w:rFonts w:ascii="Times New Roman" w:eastAsia="Times New Roman" w:hAnsi="Times New Roman"/>
          <w:color w:val="101010"/>
          <w:lang w:val="uk-UA" w:eastAsia="ru-UA"/>
        </w:rPr>
        <w:t>кістково-</w:t>
      </w:r>
      <w:proofErr w:type="spellStart"/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>м’язову</w:t>
      </w:r>
      <w:proofErr w:type="spellEnd"/>
      <w:r w:rsidR="00F71921" w:rsidRPr="008C0336">
        <w:rPr>
          <w:rFonts w:ascii="Times New Roman" w:eastAsia="Times New Roman" w:hAnsi="Times New Roman"/>
          <w:color w:val="101010"/>
          <w:lang w:val="uk-UA" w:eastAsia="ru-UA"/>
        </w:rPr>
        <w:t>,</w:t>
      </w:r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r w:rsidR="00F71921" w:rsidRPr="008C0336">
        <w:rPr>
          <w:rFonts w:ascii="Times New Roman" w:eastAsia="Times New Roman" w:hAnsi="Times New Roman"/>
          <w:color w:val="101010"/>
          <w:lang w:val="uk-UA" w:eastAsia="ru-UA"/>
        </w:rPr>
        <w:t>нервову,</w:t>
      </w:r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>репродуктивну</w:t>
      </w:r>
      <w:proofErr w:type="spellEnd"/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, </w:t>
      </w:r>
      <w:proofErr w:type="spellStart"/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>дихальну</w:t>
      </w:r>
      <w:proofErr w:type="spellEnd"/>
      <w:r w:rsidR="00F71921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 та інші</w:t>
      </w:r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>.</w:t>
      </w:r>
      <w:r w:rsidR="00F71921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Це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пов’язано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з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тим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,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що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майже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в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кожній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клітині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є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рецептори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вітаміну</w:t>
      </w:r>
      <w:proofErr w:type="spellEnd"/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r w:rsidR="00D64414" w:rsidRPr="008C0336">
        <w:rPr>
          <w:rFonts w:ascii="Times New Roman" w:hAnsi="Times New Roman"/>
          <w:lang w:val="uk-UA" w:eastAsia="uk-UA"/>
        </w:rPr>
        <w:t>D</w:t>
      </w:r>
      <w:r w:rsidR="00E651BB" w:rsidRPr="008C0336">
        <w:rPr>
          <w:rFonts w:ascii="Times New Roman" w:eastAsia="Times New Roman" w:hAnsi="Times New Roman"/>
          <w:color w:val="101010"/>
          <w:lang w:val="ru-UA" w:eastAsia="ru-UA"/>
        </w:rPr>
        <w:t>.</w:t>
      </w:r>
      <w:r w:rsidR="00F71921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</w:p>
    <w:p w14:paraId="55C28BDD" w14:textId="61195E2F" w:rsidR="00736C05" w:rsidRPr="008C0336" w:rsidRDefault="005F6BC1" w:rsidP="00736C05">
      <w:pPr>
        <w:spacing w:after="0" w:line="240" w:lineRule="auto"/>
        <w:jc w:val="both"/>
        <w:rPr>
          <w:rFonts w:ascii="Times New Roman" w:eastAsia="Times New Roman" w:hAnsi="Times New Roman"/>
          <w:lang w:val="uk-UA" w:eastAsia="pl-PL"/>
        </w:rPr>
      </w:pPr>
      <w:r w:rsidRPr="008C0336">
        <w:rPr>
          <w:rFonts w:ascii="Times New Roman" w:eastAsia="Times New Roman" w:hAnsi="Times New Roman"/>
          <w:lang w:eastAsia="pl-PL"/>
        </w:rPr>
        <w:t xml:space="preserve">Найважливішою функцією вітаміну </w:t>
      </w:r>
      <w:r w:rsidR="00D64414" w:rsidRPr="008C0336">
        <w:rPr>
          <w:rFonts w:ascii="Times New Roman" w:hAnsi="Times New Roman"/>
          <w:lang w:val="uk-UA" w:eastAsia="uk-UA"/>
        </w:rPr>
        <w:t>D</w:t>
      </w:r>
      <w:r w:rsidRPr="008C0336">
        <w:rPr>
          <w:rFonts w:ascii="Times New Roman" w:eastAsia="Times New Roman" w:hAnsi="Times New Roman"/>
          <w:lang w:eastAsia="pl-PL"/>
        </w:rPr>
        <w:t xml:space="preserve"> є регулювання метаболізму кальцію та фосфатів, що сприяє правильній мінералізації і росту скелета</w:t>
      </w:r>
      <w:r w:rsidR="002E78F3" w:rsidRPr="008C0336">
        <w:rPr>
          <w:rFonts w:ascii="Times New Roman" w:eastAsia="Times New Roman" w:hAnsi="Times New Roman"/>
          <w:lang w:val="uk-UA" w:eastAsia="pl-PL"/>
        </w:rPr>
        <w:t xml:space="preserve">, </w:t>
      </w:r>
      <w:r w:rsidR="009B57B3" w:rsidRPr="008C0336">
        <w:rPr>
          <w:rFonts w:ascii="Times New Roman" w:eastAsia="Times New Roman" w:hAnsi="Times New Roman"/>
          <w:lang w:val="uk-UA" w:eastAsia="pl-PL"/>
        </w:rPr>
        <w:t>утворенн</w:t>
      </w:r>
      <w:r w:rsidR="001B4CAD" w:rsidRPr="008C0336">
        <w:rPr>
          <w:rFonts w:ascii="Times New Roman" w:eastAsia="Times New Roman" w:hAnsi="Times New Roman"/>
          <w:lang w:val="uk-UA" w:eastAsia="pl-PL"/>
        </w:rPr>
        <w:t>ю</w:t>
      </w:r>
      <w:r w:rsidR="009B57B3" w:rsidRPr="008C0336">
        <w:rPr>
          <w:rFonts w:ascii="Times New Roman" w:eastAsia="Times New Roman" w:hAnsi="Times New Roman"/>
          <w:lang w:val="uk-UA" w:eastAsia="pl-PL"/>
        </w:rPr>
        <w:t xml:space="preserve"> зубної емалі у немовлят</w:t>
      </w:r>
      <w:r w:rsidR="00B12A35" w:rsidRPr="008C0336">
        <w:rPr>
          <w:rFonts w:ascii="Times New Roman" w:eastAsia="Times New Roman" w:hAnsi="Times New Roman"/>
          <w:lang w:val="uk-UA" w:eastAsia="pl-PL"/>
        </w:rPr>
        <w:t xml:space="preserve">, </w:t>
      </w:r>
      <w:r w:rsidR="00FC0FC3" w:rsidRPr="008C0336">
        <w:rPr>
          <w:rFonts w:ascii="Times New Roman" w:eastAsia="Times New Roman" w:hAnsi="Times New Roman"/>
          <w:lang w:val="uk-UA" w:eastAsia="pl-PL"/>
        </w:rPr>
        <w:t xml:space="preserve">для </w:t>
      </w:r>
      <w:r w:rsidR="00B12A35" w:rsidRPr="008C0336">
        <w:rPr>
          <w:rFonts w:ascii="Times New Roman" w:eastAsia="Times New Roman" w:hAnsi="Times New Roman"/>
          <w:lang w:val="uk-UA" w:eastAsia="pl-PL"/>
        </w:rPr>
        <w:t xml:space="preserve">підтримки </w:t>
      </w:r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зуб</w:t>
      </w:r>
      <w:proofErr w:type="spellStart"/>
      <w:r w:rsidR="00B12A35" w:rsidRPr="008C0336">
        <w:rPr>
          <w:rFonts w:ascii="Times New Roman" w:eastAsia="Times New Roman" w:hAnsi="Times New Roman"/>
          <w:color w:val="101010"/>
          <w:lang w:val="uk-UA" w:eastAsia="ru-UA"/>
        </w:rPr>
        <w:t>ів</w:t>
      </w:r>
      <w:proofErr w:type="spellEnd"/>
      <w:r w:rsidR="00B12A35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 </w:t>
      </w:r>
      <w:r w:rsidR="001B4CAD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у дітей </w:t>
      </w:r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у нормальному </w:t>
      </w:r>
      <w:proofErr w:type="spellStart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стані</w:t>
      </w:r>
      <w:proofErr w:type="spellEnd"/>
      <w:r w:rsidR="001B4CAD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, </w:t>
      </w:r>
      <w:r w:rsidR="00B12A35" w:rsidRPr="008C0336">
        <w:rPr>
          <w:rFonts w:ascii="Times New Roman" w:eastAsia="Times New Roman" w:hAnsi="Times New Roman"/>
          <w:color w:val="101010"/>
          <w:lang w:val="uk-UA" w:eastAsia="ru-UA"/>
        </w:rPr>
        <w:t>профілактики карієсу у дорослих</w:t>
      </w:r>
      <w:r w:rsidR="00FC0FC3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. Вітамін </w:t>
      </w:r>
      <w:r w:rsidR="00FC0FC3" w:rsidRPr="008C0336">
        <w:rPr>
          <w:rFonts w:ascii="Times New Roman" w:eastAsia="Times New Roman" w:hAnsi="Times New Roman"/>
          <w:color w:val="101010"/>
          <w:lang w:val="en-US" w:eastAsia="ru-UA"/>
        </w:rPr>
        <w:t>D</w:t>
      </w:r>
      <w:r w:rsidR="00FC0FC3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 </w:t>
      </w:r>
      <w:r w:rsidR="001B4CAD" w:rsidRPr="008C0336">
        <w:rPr>
          <w:rFonts w:ascii="Times New Roman" w:eastAsia="Times New Roman" w:hAnsi="Times New Roman"/>
          <w:color w:val="101010"/>
          <w:lang w:val="uk-UA" w:eastAsia="ru-UA"/>
        </w:rPr>
        <w:t xml:space="preserve">сприяє </w:t>
      </w:r>
      <w:proofErr w:type="spellStart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засвоєнню</w:t>
      </w:r>
      <w:proofErr w:type="spellEnd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кальцію</w:t>
      </w:r>
      <w:proofErr w:type="spellEnd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r w:rsidR="00FC0FC3" w:rsidRPr="008C0336">
        <w:rPr>
          <w:rFonts w:ascii="Times New Roman" w:eastAsia="Times New Roman" w:hAnsi="Times New Roman"/>
          <w:color w:val="101010"/>
          <w:lang w:val="uk-UA" w:eastAsia="ru-UA"/>
        </w:rPr>
        <w:t>і</w:t>
      </w:r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фосфору та </w:t>
      </w:r>
      <w:proofErr w:type="spellStart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регулюванню</w:t>
      </w:r>
      <w:proofErr w:type="spellEnd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рівня</w:t>
      </w:r>
      <w:proofErr w:type="spellEnd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</w:t>
      </w:r>
      <w:proofErr w:type="spellStart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кальцію</w:t>
      </w:r>
      <w:proofErr w:type="spellEnd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 в </w:t>
      </w:r>
      <w:proofErr w:type="spellStart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>крові</w:t>
      </w:r>
      <w:proofErr w:type="spellEnd"/>
      <w:r w:rsidR="00226249" w:rsidRPr="008C0336">
        <w:rPr>
          <w:rFonts w:ascii="Times New Roman" w:eastAsia="Times New Roman" w:hAnsi="Times New Roman"/>
          <w:color w:val="101010"/>
          <w:lang w:val="ru-UA" w:eastAsia="ru-UA"/>
        </w:rPr>
        <w:t xml:space="preserve">. </w:t>
      </w:r>
      <w:r w:rsidRPr="008C0336">
        <w:rPr>
          <w:rFonts w:ascii="Times New Roman" w:eastAsia="Times New Roman" w:hAnsi="Times New Roman"/>
          <w:lang w:eastAsia="pl-PL"/>
        </w:rPr>
        <w:t xml:space="preserve">Він необхідний для функціонування паращитовидних залоз, кишечнику, нирок і кісткової системи. </w:t>
      </w:r>
      <w:r w:rsidR="00226249" w:rsidRPr="008C0336">
        <w:rPr>
          <w:rFonts w:ascii="Times New Roman" w:eastAsia="Times New Roman" w:hAnsi="Times New Roman"/>
          <w:lang w:eastAsia="pl-PL"/>
        </w:rPr>
        <w:t xml:space="preserve">Концентрація іонів кальцію впливає на ряд важливих біохімічних процесів, що зумовлюють підтримку тонусу мʼязів скелетної мускулатури, беруть участь у проведенні нервового збудження та впливають на згортання крові. </w:t>
      </w:r>
      <w:r w:rsidR="00736C05" w:rsidRPr="008C0336">
        <w:rPr>
          <w:rFonts w:ascii="Times New Roman" w:eastAsia="Times New Roman" w:hAnsi="Times New Roman"/>
          <w:lang w:eastAsia="pl-PL"/>
        </w:rPr>
        <w:t>У період вагітності або годування груддю вітамін D3 повинен надходити до організму в необхідній кількості. Жінкам у період менопаузи, які часто хворіють на остеопороз</w:t>
      </w:r>
      <w:r w:rsidR="00FC0FC3" w:rsidRPr="008C0336">
        <w:rPr>
          <w:rFonts w:ascii="Times New Roman" w:eastAsia="Times New Roman" w:hAnsi="Times New Roman"/>
          <w:lang w:val="uk-UA" w:eastAsia="pl-PL"/>
        </w:rPr>
        <w:t>.</w:t>
      </w:r>
    </w:p>
    <w:p w14:paraId="51C0D856" w14:textId="3C51FA93" w:rsidR="002D5F84" w:rsidRPr="008C0336" w:rsidRDefault="001F554F" w:rsidP="00736C05">
      <w:pPr>
        <w:spacing w:after="0" w:line="240" w:lineRule="auto"/>
        <w:jc w:val="both"/>
        <w:rPr>
          <w:rFonts w:ascii="Times New Roman" w:eastAsia="Times New Roman" w:hAnsi="Times New Roman"/>
          <w:lang w:val="uk-UA" w:eastAsia="pl-PL"/>
        </w:rPr>
      </w:pPr>
      <w:r w:rsidRPr="008C0336">
        <w:rPr>
          <w:rFonts w:ascii="Times New Roman" w:eastAsia="Times New Roman" w:hAnsi="Times New Roman"/>
          <w:lang w:eastAsia="pl-PL"/>
        </w:rPr>
        <w:t xml:space="preserve">Вітамін </w:t>
      </w:r>
      <w:r w:rsidR="00D64414" w:rsidRPr="008C0336">
        <w:rPr>
          <w:rFonts w:ascii="Times New Roman" w:eastAsia="Times New Roman" w:hAnsi="Times New Roman"/>
          <w:lang w:eastAsia="pl-PL"/>
        </w:rPr>
        <w:t>D</w:t>
      </w:r>
      <w:r w:rsidRPr="008C0336">
        <w:rPr>
          <w:rFonts w:ascii="Times New Roman" w:eastAsia="Times New Roman" w:hAnsi="Times New Roman"/>
          <w:lang w:eastAsia="pl-PL"/>
        </w:rPr>
        <w:t xml:space="preserve"> також бере участь у функціонуванні імунної системи, що впливає на виробництво лімфокінів</w:t>
      </w:r>
      <w:r w:rsidR="00FD719B" w:rsidRPr="008C0336">
        <w:rPr>
          <w:rFonts w:ascii="Times New Roman" w:eastAsia="Times New Roman" w:hAnsi="Times New Roman"/>
          <w:lang w:eastAsia="pl-PL"/>
        </w:rPr>
        <w:t xml:space="preserve">. </w:t>
      </w:r>
      <w:r w:rsidR="00682E25" w:rsidRPr="008C0336">
        <w:rPr>
          <w:rFonts w:ascii="Times New Roman" w:eastAsia="Times New Roman" w:hAnsi="Times New Roman"/>
          <w:lang w:eastAsia="pl-PL"/>
        </w:rPr>
        <w:t>Д</w:t>
      </w:r>
      <w:r w:rsidR="002D5F84" w:rsidRPr="008C0336">
        <w:rPr>
          <w:rFonts w:ascii="Times New Roman" w:eastAsia="Times New Roman" w:hAnsi="Times New Roman"/>
          <w:lang w:eastAsia="pl-PL"/>
        </w:rPr>
        <w:t xml:space="preserve">оведено, що </w:t>
      </w:r>
      <w:r w:rsidR="00682E25" w:rsidRPr="008C0336">
        <w:rPr>
          <w:rFonts w:ascii="Times New Roman" w:eastAsia="Times New Roman" w:hAnsi="Times New Roman"/>
          <w:lang w:eastAsia="pl-PL"/>
        </w:rPr>
        <w:t xml:space="preserve">вітамін D </w:t>
      </w:r>
      <w:r w:rsidR="002D5F84" w:rsidRPr="008C0336">
        <w:rPr>
          <w:rFonts w:ascii="Times New Roman" w:eastAsia="Times New Roman" w:hAnsi="Times New Roman"/>
          <w:lang w:eastAsia="pl-PL"/>
        </w:rPr>
        <w:t xml:space="preserve"> має активний вплив на будову та активізацію антитіл, що сприяють більшій стійкості організму до дії вірусів та бактерій, а також якнайшвидшому одужанню при запальних захворюваннях. </w:t>
      </w:r>
    </w:p>
    <w:p w14:paraId="67BE4ACD" w14:textId="6C88B456" w:rsidR="00DD2E72" w:rsidRPr="008C0336" w:rsidRDefault="00DD2E72" w:rsidP="00736C0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0336">
        <w:rPr>
          <w:rFonts w:ascii="Times New Roman" w:eastAsia="Times New Roman" w:hAnsi="Times New Roman"/>
          <w:lang w:eastAsia="pl-PL"/>
        </w:rPr>
        <w:t xml:space="preserve">Вітамін D має протизапальні, антиоксидантні та захисні властивості, впливаючи на роботу нервових волокон і нейронів, запобігаючи руйнуванням </w:t>
      </w:r>
      <w:r w:rsidR="003B4FA8" w:rsidRPr="008C0336">
        <w:rPr>
          <w:rFonts w:ascii="Times New Roman" w:eastAsia="Times New Roman" w:hAnsi="Times New Roman"/>
          <w:lang w:eastAsia="pl-PL"/>
        </w:rPr>
        <w:t xml:space="preserve">або збоям </w:t>
      </w:r>
      <w:r w:rsidRPr="008C0336">
        <w:rPr>
          <w:rFonts w:ascii="Times New Roman" w:eastAsia="Times New Roman" w:hAnsi="Times New Roman"/>
          <w:lang w:eastAsia="pl-PL"/>
        </w:rPr>
        <w:t xml:space="preserve">в їх роботі. А це </w:t>
      </w:r>
      <w:r w:rsidR="003B4FA8" w:rsidRPr="008C0336">
        <w:rPr>
          <w:rFonts w:ascii="Times New Roman" w:eastAsia="Times New Roman" w:hAnsi="Times New Roman"/>
          <w:lang w:eastAsia="pl-PL"/>
        </w:rPr>
        <w:t xml:space="preserve">сприяє </w:t>
      </w:r>
      <w:r w:rsidRPr="008C0336">
        <w:rPr>
          <w:rFonts w:ascii="Times New Roman" w:eastAsia="Times New Roman" w:hAnsi="Times New Roman"/>
          <w:lang w:eastAsia="pl-PL"/>
        </w:rPr>
        <w:t>покращ</w:t>
      </w:r>
      <w:r w:rsidR="003B4FA8" w:rsidRPr="008C0336">
        <w:rPr>
          <w:rFonts w:ascii="Times New Roman" w:eastAsia="Times New Roman" w:hAnsi="Times New Roman"/>
          <w:lang w:eastAsia="pl-PL"/>
        </w:rPr>
        <w:t xml:space="preserve">анню </w:t>
      </w:r>
      <w:r w:rsidRPr="008C0336">
        <w:rPr>
          <w:rFonts w:ascii="Times New Roman" w:eastAsia="Times New Roman" w:hAnsi="Times New Roman"/>
          <w:lang w:eastAsia="pl-PL"/>
        </w:rPr>
        <w:t>пам'ят</w:t>
      </w:r>
      <w:r w:rsidR="003B4FA8" w:rsidRPr="008C0336">
        <w:rPr>
          <w:rFonts w:ascii="Times New Roman" w:eastAsia="Times New Roman" w:hAnsi="Times New Roman"/>
          <w:lang w:eastAsia="pl-PL"/>
        </w:rPr>
        <w:t>і</w:t>
      </w:r>
      <w:r w:rsidRPr="008C0336">
        <w:rPr>
          <w:rFonts w:ascii="Times New Roman" w:eastAsia="Times New Roman" w:hAnsi="Times New Roman"/>
          <w:lang w:eastAsia="pl-PL"/>
        </w:rPr>
        <w:t>, підвищ</w:t>
      </w:r>
      <w:r w:rsidR="003B4FA8" w:rsidRPr="008C0336">
        <w:rPr>
          <w:rFonts w:ascii="Times New Roman" w:eastAsia="Times New Roman" w:hAnsi="Times New Roman"/>
          <w:lang w:eastAsia="pl-PL"/>
        </w:rPr>
        <w:t xml:space="preserve">енню </w:t>
      </w:r>
      <w:r w:rsidRPr="008C0336">
        <w:rPr>
          <w:rFonts w:ascii="Times New Roman" w:eastAsia="Times New Roman" w:hAnsi="Times New Roman"/>
          <w:lang w:eastAsia="pl-PL"/>
        </w:rPr>
        <w:t>мозков</w:t>
      </w:r>
      <w:r w:rsidR="002C5646" w:rsidRPr="008C0336">
        <w:rPr>
          <w:rFonts w:ascii="Times New Roman" w:eastAsia="Times New Roman" w:hAnsi="Times New Roman"/>
          <w:lang w:eastAsia="pl-PL"/>
        </w:rPr>
        <w:t xml:space="preserve">ої </w:t>
      </w:r>
      <w:r w:rsidRPr="008C0336">
        <w:rPr>
          <w:rFonts w:ascii="Times New Roman" w:eastAsia="Times New Roman" w:hAnsi="Times New Roman"/>
          <w:lang w:eastAsia="pl-PL"/>
        </w:rPr>
        <w:t>діяльн</w:t>
      </w:r>
      <w:r w:rsidR="002C5646" w:rsidRPr="008C0336">
        <w:rPr>
          <w:rFonts w:ascii="Times New Roman" w:eastAsia="Times New Roman" w:hAnsi="Times New Roman"/>
          <w:lang w:eastAsia="pl-PL"/>
        </w:rPr>
        <w:t>о</w:t>
      </w:r>
      <w:r w:rsidRPr="008C0336">
        <w:rPr>
          <w:rFonts w:ascii="Times New Roman" w:eastAsia="Times New Roman" w:hAnsi="Times New Roman"/>
          <w:lang w:eastAsia="pl-PL"/>
        </w:rPr>
        <w:t>ст</w:t>
      </w:r>
      <w:r w:rsidR="002C5646" w:rsidRPr="008C0336">
        <w:rPr>
          <w:rFonts w:ascii="Times New Roman" w:eastAsia="Times New Roman" w:hAnsi="Times New Roman"/>
          <w:lang w:eastAsia="pl-PL"/>
        </w:rPr>
        <w:t>і</w:t>
      </w:r>
      <w:r w:rsidRPr="008C0336">
        <w:rPr>
          <w:rFonts w:ascii="Times New Roman" w:eastAsia="Times New Roman" w:hAnsi="Times New Roman"/>
          <w:lang w:eastAsia="pl-PL"/>
        </w:rPr>
        <w:t xml:space="preserve"> та концентраці</w:t>
      </w:r>
      <w:r w:rsidR="002C5646" w:rsidRPr="008C0336">
        <w:rPr>
          <w:rFonts w:ascii="Times New Roman" w:eastAsia="Times New Roman" w:hAnsi="Times New Roman"/>
          <w:lang w:eastAsia="pl-PL"/>
        </w:rPr>
        <w:t>ї</w:t>
      </w:r>
      <w:r w:rsidRPr="008C0336">
        <w:rPr>
          <w:rFonts w:ascii="Times New Roman" w:eastAsia="Times New Roman" w:hAnsi="Times New Roman"/>
          <w:lang w:eastAsia="pl-PL"/>
        </w:rPr>
        <w:t xml:space="preserve"> уваги, стабіліз</w:t>
      </w:r>
      <w:r w:rsidR="002C5646" w:rsidRPr="008C0336">
        <w:rPr>
          <w:rFonts w:ascii="Times New Roman" w:eastAsia="Times New Roman" w:hAnsi="Times New Roman"/>
          <w:lang w:eastAsia="pl-PL"/>
        </w:rPr>
        <w:t xml:space="preserve">ації </w:t>
      </w:r>
      <w:r w:rsidRPr="008C0336">
        <w:rPr>
          <w:rFonts w:ascii="Times New Roman" w:eastAsia="Times New Roman" w:hAnsi="Times New Roman"/>
          <w:lang w:eastAsia="pl-PL"/>
        </w:rPr>
        <w:t>емоційн</w:t>
      </w:r>
      <w:r w:rsidR="002C5646" w:rsidRPr="008C0336">
        <w:rPr>
          <w:rFonts w:ascii="Times New Roman" w:eastAsia="Times New Roman" w:hAnsi="Times New Roman"/>
          <w:lang w:eastAsia="pl-PL"/>
        </w:rPr>
        <w:t xml:space="preserve">ого </w:t>
      </w:r>
      <w:r w:rsidRPr="008C0336">
        <w:rPr>
          <w:rFonts w:ascii="Times New Roman" w:eastAsia="Times New Roman" w:hAnsi="Times New Roman"/>
          <w:lang w:eastAsia="pl-PL"/>
        </w:rPr>
        <w:t>стан</w:t>
      </w:r>
      <w:r w:rsidR="002C5646" w:rsidRPr="008C0336">
        <w:rPr>
          <w:rFonts w:ascii="Times New Roman" w:eastAsia="Times New Roman" w:hAnsi="Times New Roman"/>
          <w:lang w:eastAsia="pl-PL"/>
        </w:rPr>
        <w:t>у</w:t>
      </w:r>
      <w:r w:rsidRPr="008C0336">
        <w:rPr>
          <w:rFonts w:ascii="Times New Roman" w:eastAsia="Times New Roman" w:hAnsi="Times New Roman"/>
          <w:lang w:eastAsia="pl-PL"/>
        </w:rPr>
        <w:t xml:space="preserve">, </w:t>
      </w:r>
      <w:r w:rsidR="00153473" w:rsidRPr="008C0336">
        <w:rPr>
          <w:rFonts w:ascii="Times New Roman" w:eastAsia="Times New Roman" w:hAnsi="Times New Roman"/>
          <w:lang w:eastAsia="pl-PL"/>
        </w:rPr>
        <w:t xml:space="preserve">сну, </w:t>
      </w:r>
      <w:r w:rsidRPr="008C0336">
        <w:rPr>
          <w:rFonts w:ascii="Times New Roman" w:eastAsia="Times New Roman" w:hAnsi="Times New Roman"/>
          <w:lang w:eastAsia="pl-PL"/>
        </w:rPr>
        <w:t xml:space="preserve">допомагає легше адаптуватися до нових умов. </w:t>
      </w:r>
    </w:p>
    <w:p w14:paraId="5D648268" w14:textId="254EF1BF" w:rsidR="004D3561" w:rsidRPr="008C0336" w:rsidRDefault="004D3561" w:rsidP="004D3561">
      <w:pPr>
        <w:spacing w:after="0" w:line="240" w:lineRule="auto"/>
        <w:jc w:val="both"/>
        <w:rPr>
          <w:rFonts w:ascii="Times New Roman" w:eastAsia="Times New Roman" w:hAnsi="Times New Roman"/>
          <w:lang w:val="uk-UA" w:eastAsia="pl-PL"/>
        </w:rPr>
      </w:pPr>
      <w:r w:rsidRPr="008C0336">
        <w:rPr>
          <w:rFonts w:ascii="Times New Roman" w:eastAsia="Times New Roman" w:hAnsi="Times New Roman"/>
          <w:lang w:val="uk-UA" w:eastAsia="pl-PL"/>
        </w:rPr>
        <w:t xml:space="preserve">Здоровим жінкам та чоловікам вітамін </w:t>
      </w:r>
      <w:r w:rsidRPr="008C0336">
        <w:rPr>
          <w:rFonts w:ascii="Times New Roman" w:eastAsia="Times New Roman" w:hAnsi="Times New Roman"/>
          <w:lang w:eastAsia="pl-PL"/>
        </w:rPr>
        <w:t>D</w:t>
      </w:r>
      <w:r w:rsidRPr="008C0336">
        <w:rPr>
          <w:rFonts w:ascii="Times New Roman" w:eastAsia="Times New Roman" w:hAnsi="Times New Roman"/>
          <w:lang w:val="uk-UA" w:eastAsia="pl-PL"/>
        </w:rPr>
        <w:t xml:space="preserve"> необхідний для профілактики та підтримки роботи всього організму протягом року.  </w:t>
      </w:r>
    </w:p>
    <w:p w14:paraId="0A4882B4" w14:textId="77777777" w:rsidR="00DD2E72" w:rsidRPr="008C0336" w:rsidRDefault="00DD2E72" w:rsidP="00DD2E7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lang w:val="uk-UA" w:eastAsia="pl-PL"/>
        </w:rPr>
      </w:pPr>
    </w:p>
    <w:p w14:paraId="1D81B421" w14:textId="26D8664B" w:rsidR="00C51D99" w:rsidRPr="008C0336" w:rsidRDefault="00F92417" w:rsidP="00D6441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b/>
          <w:lang w:val="uk-UA"/>
        </w:rPr>
        <w:t>Рекомендації щодо застосування:</w:t>
      </w:r>
      <w:r w:rsidRPr="008C0336">
        <w:rPr>
          <w:rFonts w:ascii="Times New Roman" w:hAnsi="Times New Roman"/>
          <w:lang w:val="uk-UA"/>
        </w:rPr>
        <w:t xml:space="preserve"> </w:t>
      </w:r>
      <w:r w:rsidR="00AB3631" w:rsidRPr="008C0336">
        <w:rPr>
          <w:rFonts w:ascii="Times New Roman" w:hAnsi="Times New Roman"/>
          <w:lang w:val="uk-UA"/>
        </w:rPr>
        <w:t>може бути рекомендована лікарем в якості дієтичної добавки до раціону харчування як додаткове джерело вітаміну D</w:t>
      </w:r>
      <w:r w:rsidR="00AB3631" w:rsidRPr="008C0336">
        <w:rPr>
          <w:rFonts w:ascii="Times New Roman" w:hAnsi="Times New Roman"/>
          <w:vertAlign w:val="subscript"/>
          <w:lang w:val="uk-UA"/>
        </w:rPr>
        <w:t>3</w:t>
      </w:r>
      <w:r w:rsidR="00AB3631" w:rsidRPr="008C0336">
        <w:rPr>
          <w:rFonts w:ascii="Times New Roman" w:hAnsi="Times New Roman"/>
          <w:lang w:val="uk-UA"/>
        </w:rPr>
        <w:t xml:space="preserve"> для дітей віком від народження </w:t>
      </w:r>
      <w:r w:rsidR="00A76681" w:rsidRPr="008C0336">
        <w:rPr>
          <w:rFonts w:ascii="Times New Roman" w:hAnsi="Times New Roman"/>
          <w:lang w:val="uk-UA"/>
        </w:rPr>
        <w:t>і</w:t>
      </w:r>
      <w:r w:rsidR="00AB3631" w:rsidRPr="008C0336">
        <w:rPr>
          <w:rFonts w:ascii="Times New Roman" w:hAnsi="Times New Roman"/>
          <w:lang w:val="uk-UA"/>
        </w:rPr>
        <w:t xml:space="preserve"> старше</w:t>
      </w:r>
      <w:r w:rsidR="001D35C3" w:rsidRPr="008C0336">
        <w:rPr>
          <w:rFonts w:ascii="Times New Roman" w:hAnsi="Times New Roman"/>
          <w:lang w:val="uk-UA"/>
        </w:rPr>
        <w:t xml:space="preserve"> </w:t>
      </w:r>
      <w:r w:rsidR="00E7433D" w:rsidRPr="008C0336">
        <w:rPr>
          <w:rFonts w:ascii="Times New Roman" w:hAnsi="Times New Roman"/>
          <w:lang w:val="ru-UA"/>
        </w:rPr>
        <w:t xml:space="preserve">та </w:t>
      </w:r>
      <w:proofErr w:type="spellStart"/>
      <w:r w:rsidR="00E7433D" w:rsidRPr="008C0336">
        <w:rPr>
          <w:rFonts w:ascii="Times New Roman" w:hAnsi="Times New Roman"/>
          <w:lang w:val="ru-UA"/>
        </w:rPr>
        <w:t>дорослих</w:t>
      </w:r>
      <w:proofErr w:type="spellEnd"/>
      <w:r w:rsidR="00E7433D" w:rsidRPr="008C0336">
        <w:rPr>
          <w:rFonts w:ascii="Times New Roman" w:hAnsi="Times New Roman"/>
          <w:lang w:val="ru-UA"/>
        </w:rPr>
        <w:t xml:space="preserve"> </w:t>
      </w:r>
      <w:r w:rsidR="001D35C3" w:rsidRPr="008C0336">
        <w:rPr>
          <w:rFonts w:ascii="Times New Roman" w:hAnsi="Times New Roman"/>
          <w:lang w:val="uk-UA"/>
        </w:rPr>
        <w:t>протягом року</w:t>
      </w:r>
      <w:r w:rsidR="00AB3631" w:rsidRPr="008C0336">
        <w:rPr>
          <w:rFonts w:ascii="Times New Roman" w:hAnsi="Times New Roman"/>
          <w:lang w:val="uk-UA"/>
        </w:rPr>
        <w:t xml:space="preserve"> з метою</w:t>
      </w:r>
      <w:r w:rsidR="00C51D99" w:rsidRPr="008C0336">
        <w:rPr>
          <w:rFonts w:ascii="Times New Roman" w:hAnsi="Times New Roman"/>
          <w:lang w:val="uk-UA"/>
        </w:rPr>
        <w:t>:</w:t>
      </w:r>
    </w:p>
    <w:p w14:paraId="6FC3AD45" w14:textId="35C29443" w:rsidR="004B0000" w:rsidRPr="008C0336" w:rsidRDefault="00AB3631" w:rsidP="00C51D9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lang w:val="uk-UA"/>
        </w:rPr>
        <w:t>профілактики та корекції вітамін-D-дефіцитних станів</w:t>
      </w:r>
      <w:r w:rsidR="005060FD" w:rsidRPr="008C0336">
        <w:rPr>
          <w:rFonts w:ascii="Times New Roman" w:hAnsi="Times New Roman"/>
          <w:lang w:val="uk-UA"/>
        </w:rPr>
        <w:t xml:space="preserve"> та </w:t>
      </w:r>
      <w:r w:rsidR="002C0D9A" w:rsidRPr="008C0336">
        <w:rPr>
          <w:rFonts w:ascii="Times New Roman" w:hAnsi="Times New Roman"/>
          <w:lang w:val="uk-UA"/>
        </w:rPr>
        <w:t xml:space="preserve">при </w:t>
      </w:r>
      <w:proofErr w:type="spellStart"/>
      <w:r w:rsidR="002C0D9A" w:rsidRPr="008C0336">
        <w:rPr>
          <w:rFonts w:ascii="Times New Roman" w:hAnsi="Times New Roman"/>
          <w:lang w:val="uk-UA"/>
        </w:rPr>
        <w:t>мальабсорбції</w:t>
      </w:r>
      <w:proofErr w:type="spellEnd"/>
      <w:r w:rsidR="00C45430" w:rsidRPr="008C0336">
        <w:rPr>
          <w:rFonts w:ascii="Times New Roman" w:hAnsi="Times New Roman"/>
          <w:lang w:val="uk-UA"/>
        </w:rPr>
        <w:t>;</w:t>
      </w:r>
    </w:p>
    <w:p w14:paraId="797C86F9" w14:textId="3C4B2611" w:rsidR="002C0D9A" w:rsidRPr="008C0336" w:rsidRDefault="004B0000" w:rsidP="00C454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lang w:val="uk-UA"/>
        </w:rPr>
        <w:t>профілактики рахіту</w:t>
      </w:r>
      <w:r w:rsidR="002C0D9A" w:rsidRPr="008C0336">
        <w:rPr>
          <w:rFonts w:ascii="Times New Roman" w:hAnsi="Times New Roman"/>
          <w:lang w:val="uk-UA"/>
        </w:rPr>
        <w:t xml:space="preserve"> у дітей</w:t>
      </w:r>
      <w:r w:rsidR="00B12A35" w:rsidRPr="008C0336">
        <w:rPr>
          <w:rFonts w:ascii="Times New Roman" w:hAnsi="Times New Roman"/>
          <w:lang w:val="uk-UA"/>
        </w:rPr>
        <w:t xml:space="preserve"> та </w:t>
      </w:r>
      <w:r w:rsidR="002C0D9A" w:rsidRPr="008C0336">
        <w:rPr>
          <w:rFonts w:ascii="Times New Roman" w:hAnsi="Times New Roman"/>
          <w:lang w:val="uk-UA"/>
        </w:rPr>
        <w:t>остеопорозу у дорослих</w:t>
      </w:r>
      <w:r w:rsidR="00B12A35" w:rsidRPr="008C0336">
        <w:rPr>
          <w:rFonts w:ascii="Times New Roman" w:hAnsi="Times New Roman"/>
          <w:lang w:val="uk-UA"/>
        </w:rPr>
        <w:t>;</w:t>
      </w:r>
      <w:r w:rsidR="00C45430" w:rsidRPr="008C0336">
        <w:rPr>
          <w:rFonts w:ascii="Times New Roman" w:hAnsi="Times New Roman"/>
          <w:lang w:val="uk-UA"/>
        </w:rPr>
        <w:t xml:space="preserve"> </w:t>
      </w:r>
    </w:p>
    <w:p w14:paraId="03B9E6EB" w14:textId="2A0F23C2" w:rsidR="00C51D99" w:rsidRPr="008C0336" w:rsidRDefault="00AB3631" w:rsidP="00C51D9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lang w:val="uk-UA"/>
        </w:rPr>
        <w:t>регулювання всмоктування та засвоєння кальцію і фосфору</w:t>
      </w:r>
      <w:r w:rsidR="00C45430" w:rsidRPr="008C0336">
        <w:rPr>
          <w:rFonts w:ascii="Times New Roman" w:hAnsi="Times New Roman"/>
          <w:lang w:val="uk-UA"/>
        </w:rPr>
        <w:t>;</w:t>
      </w:r>
    </w:p>
    <w:p w14:paraId="5C0EB286" w14:textId="02EBB0F1" w:rsidR="005F4AC3" w:rsidRPr="008C0336" w:rsidRDefault="005F4AC3" w:rsidP="0024021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lang w:val="uk-UA"/>
        </w:rPr>
        <w:t>нормального росту та розвитку кісток та зубів</w:t>
      </w:r>
      <w:r w:rsidR="004D3561" w:rsidRPr="008C0336">
        <w:rPr>
          <w:rFonts w:ascii="Times New Roman" w:hAnsi="Times New Roman"/>
          <w:lang w:val="uk-UA"/>
        </w:rPr>
        <w:t>, профілактики карієсу у дорослих</w:t>
      </w:r>
      <w:r w:rsidR="00C45430" w:rsidRPr="008C0336">
        <w:rPr>
          <w:rFonts w:ascii="Times New Roman" w:hAnsi="Times New Roman"/>
          <w:lang w:val="uk-UA"/>
        </w:rPr>
        <w:t>;</w:t>
      </w:r>
    </w:p>
    <w:p w14:paraId="7FDCD99C" w14:textId="5C61C841" w:rsidR="002C0D9A" w:rsidRPr="008C0336" w:rsidRDefault="005F4AC3" w:rsidP="00D644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lang w:val="uk-UA"/>
        </w:rPr>
        <w:t xml:space="preserve">функціонування </w:t>
      </w:r>
      <w:r w:rsidR="00240219" w:rsidRPr="008C0336">
        <w:rPr>
          <w:rFonts w:ascii="Times New Roman" w:hAnsi="Times New Roman"/>
          <w:lang w:val="uk-UA"/>
        </w:rPr>
        <w:t>кістково-</w:t>
      </w:r>
      <w:r w:rsidRPr="008C0336">
        <w:rPr>
          <w:rFonts w:ascii="Times New Roman" w:hAnsi="Times New Roman"/>
          <w:lang w:val="uk-UA"/>
        </w:rPr>
        <w:t>м’язової, імунної, нервової систем</w:t>
      </w:r>
      <w:r w:rsidR="002C5646" w:rsidRPr="008C0336">
        <w:rPr>
          <w:rFonts w:ascii="Times New Roman" w:hAnsi="Times New Roman"/>
          <w:lang w:val="uk-UA"/>
        </w:rPr>
        <w:t xml:space="preserve"> тощо</w:t>
      </w:r>
      <w:r w:rsidR="00153473" w:rsidRPr="008C0336">
        <w:rPr>
          <w:rFonts w:ascii="Times New Roman" w:hAnsi="Times New Roman"/>
          <w:lang w:val="ru-UA"/>
        </w:rPr>
        <w:t>;</w:t>
      </w:r>
    </w:p>
    <w:p w14:paraId="2E4C3CC2" w14:textId="0DE032E5" w:rsidR="00153473" w:rsidRPr="008C0336" w:rsidRDefault="00153473" w:rsidP="00D644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lang w:val="ru-UA"/>
        </w:rPr>
        <w:t xml:space="preserve">при </w:t>
      </w:r>
      <w:proofErr w:type="spellStart"/>
      <w:r w:rsidRPr="008C0336">
        <w:rPr>
          <w:rFonts w:ascii="Times New Roman" w:hAnsi="Times New Roman"/>
          <w:lang w:val="ru-UA"/>
        </w:rPr>
        <w:t>ожир</w:t>
      </w:r>
      <w:r w:rsidRPr="008C0336">
        <w:rPr>
          <w:rFonts w:ascii="Times New Roman" w:hAnsi="Times New Roman"/>
          <w:lang w:val="uk-UA"/>
        </w:rPr>
        <w:t>інні</w:t>
      </w:r>
      <w:proofErr w:type="spellEnd"/>
      <w:r w:rsidRPr="008C0336">
        <w:rPr>
          <w:rFonts w:ascii="Times New Roman" w:hAnsi="Times New Roman"/>
          <w:lang w:val="uk-UA"/>
        </w:rPr>
        <w:t xml:space="preserve"> або надлишковій вазі</w:t>
      </w:r>
      <w:r w:rsidR="00A76681" w:rsidRPr="008C0336">
        <w:rPr>
          <w:rFonts w:ascii="Times New Roman" w:hAnsi="Times New Roman"/>
          <w:lang w:val="uk-UA"/>
        </w:rPr>
        <w:t xml:space="preserve"> в комплексній терапії.</w:t>
      </w:r>
      <w:r w:rsidRPr="008C0336">
        <w:rPr>
          <w:rFonts w:ascii="Times New Roman" w:hAnsi="Times New Roman"/>
          <w:lang w:val="uk-UA"/>
        </w:rPr>
        <w:t xml:space="preserve"> </w:t>
      </w:r>
    </w:p>
    <w:p w14:paraId="342CB08A" w14:textId="77777777" w:rsidR="002C0D9A" w:rsidRPr="008C0336" w:rsidRDefault="002C0D9A" w:rsidP="00D64414">
      <w:pPr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</w:p>
    <w:p w14:paraId="3A7E7541" w14:textId="6DBD62ED" w:rsidR="00AB3631" w:rsidRPr="008C0336" w:rsidRDefault="008F2274" w:rsidP="00D64414">
      <w:pPr>
        <w:spacing w:after="0" w:line="240" w:lineRule="auto"/>
        <w:jc w:val="both"/>
        <w:rPr>
          <w:rFonts w:ascii="Times New Roman" w:eastAsia="Times New Roman" w:hAnsi="Times New Roman"/>
          <w:lang w:val="uk-UA" w:eastAsia="ar-SA"/>
        </w:rPr>
      </w:pPr>
      <w:r w:rsidRPr="008C0336">
        <w:rPr>
          <w:rFonts w:ascii="Times New Roman" w:hAnsi="Times New Roman"/>
          <w:b/>
          <w:snapToGrid w:val="0"/>
          <w:lang w:val="uk-UA"/>
        </w:rPr>
        <w:t>Спосіб застосування та рекомендована добова доза:</w:t>
      </w:r>
      <w:r w:rsidRPr="008C0336">
        <w:rPr>
          <w:rFonts w:ascii="Times New Roman" w:hAnsi="Times New Roman"/>
          <w:snapToGrid w:val="0"/>
          <w:lang w:val="uk-UA"/>
        </w:rPr>
        <w:t xml:space="preserve"> </w:t>
      </w:r>
      <w:r w:rsidRPr="008C0336">
        <w:rPr>
          <w:rFonts w:ascii="Times New Roman" w:eastAsia="Times New Roman" w:hAnsi="Times New Roman"/>
          <w:color w:val="000000"/>
          <w:lang w:val="uk-UA" w:eastAsia="ar-SA"/>
        </w:rPr>
        <w:t xml:space="preserve">для застосування крапель необхідно з флакону зняти ковпачок із захисним кільцем-контролем першого розкриття, вставити дозатор у флакон та прикрутити його до </w:t>
      </w:r>
      <w:r w:rsidRPr="008C0336">
        <w:rPr>
          <w:rFonts w:ascii="Times New Roman" w:eastAsia="Times New Roman" w:hAnsi="Times New Roman"/>
          <w:lang w:val="uk-UA" w:eastAsia="ar-SA"/>
        </w:rPr>
        <w:t>флакону. Перед першим використанням кілька разів натисніть на дозатор, доки не з’явиться перша крапля. Щоб отримати необхідну дозу продукту, перед першим вживанням, відкиньте перші 5 крапель. Під час наступного використання лише один раз сильно натисніть на дозатор до упору.</w:t>
      </w:r>
    </w:p>
    <w:p w14:paraId="7F9AF7DC" w14:textId="77777777" w:rsidR="002847FA" w:rsidRPr="008C0336" w:rsidRDefault="002847FA" w:rsidP="00D644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uk-UA" w:eastAsia="ar-SA"/>
        </w:rPr>
      </w:pPr>
    </w:p>
    <w:p w14:paraId="0E23F8A3" w14:textId="4D9C619A" w:rsidR="00C7215A" w:rsidRPr="008C0336" w:rsidRDefault="00AB3631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uk-UA" w:eastAsia="ar-SA"/>
        </w:rPr>
      </w:pPr>
      <w:r w:rsidRPr="008C0336">
        <w:rPr>
          <w:rFonts w:ascii="Times New Roman" w:eastAsia="Times New Roman" w:hAnsi="Times New Roman"/>
          <w:color w:val="000000"/>
          <w:lang w:val="uk-UA" w:eastAsia="ar-SA"/>
        </w:rPr>
        <w:t xml:space="preserve">Доношеним здоровим дітям грудного віку (діти віком народження до одного року) та дітям раннього віку (діти віком від одного до трьох років), дітям від трьох до шести років </w:t>
      </w:r>
      <w:r w:rsidR="00867890" w:rsidRPr="008C0336">
        <w:rPr>
          <w:rFonts w:ascii="Times New Roman" w:eastAsia="Times New Roman" w:hAnsi="Times New Roman"/>
          <w:color w:val="000000"/>
          <w:lang w:val="uk-UA" w:eastAsia="ar-SA"/>
        </w:rPr>
        <w:t>і</w:t>
      </w:r>
      <w:r w:rsidRPr="008C0336">
        <w:rPr>
          <w:rFonts w:ascii="Times New Roman" w:eastAsia="Times New Roman" w:hAnsi="Times New Roman"/>
          <w:color w:val="000000"/>
          <w:lang w:val="uk-UA" w:eastAsia="ar-SA"/>
        </w:rPr>
        <w:t xml:space="preserve"> старше</w:t>
      </w:r>
      <w:r w:rsidR="00867890" w:rsidRPr="008C0336">
        <w:rPr>
          <w:rFonts w:ascii="Times New Roman" w:eastAsia="Times New Roman" w:hAnsi="Times New Roman"/>
          <w:color w:val="000000"/>
          <w:lang w:val="uk-UA" w:eastAsia="ar-SA"/>
        </w:rPr>
        <w:t xml:space="preserve"> </w:t>
      </w:r>
      <w:r w:rsidRPr="008C0336">
        <w:rPr>
          <w:rFonts w:ascii="Times New Roman" w:eastAsia="Times New Roman" w:hAnsi="Times New Roman"/>
          <w:color w:val="000000"/>
          <w:lang w:val="uk-UA" w:eastAsia="ar-SA"/>
        </w:rPr>
        <w:t>щоденно впорскувати по 1 дозі</w:t>
      </w:r>
      <w:r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 (одне натискання дозатора) на добу</w:t>
      </w:r>
      <w:r w:rsidR="00C7215A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.</w:t>
      </w:r>
      <w:r w:rsidR="002C5646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 </w:t>
      </w:r>
      <w:r w:rsidR="00867890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Дорослим та літнім людям </w:t>
      </w:r>
      <w:r w:rsidR="00ED13A8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доза може бути змінена з</w:t>
      </w:r>
      <w:r w:rsidR="002C5646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а рекомендаціє</w:t>
      </w:r>
      <w:r w:rsidR="00EA7BF7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ю</w:t>
      </w:r>
      <w:r w:rsidR="002C5646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 лікаря. </w:t>
      </w:r>
    </w:p>
    <w:p w14:paraId="206503B3" w14:textId="63E61E44" w:rsidR="00AB3631" w:rsidRPr="008C0336" w:rsidRDefault="00AB3631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uk-UA" w:eastAsia="ar-SA"/>
        </w:rPr>
      </w:pPr>
      <w:r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 </w:t>
      </w:r>
    </w:p>
    <w:p w14:paraId="126C32ED" w14:textId="2AEE0D4C" w:rsidR="005F4AC3" w:rsidRPr="008C0336" w:rsidRDefault="00806C44" w:rsidP="005F4AC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vertAlign w:val="subscript"/>
          <w:lang w:val="uk-UA" w:eastAsia="ar-SA"/>
        </w:rPr>
      </w:pPr>
      <w:r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1 доза </w:t>
      </w:r>
      <w:r w:rsidR="00DB1C72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(одне натискання дозатора) </w:t>
      </w:r>
      <w:r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містить 1</w:t>
      </w:r>
      <w:r w:rsidR="000356D0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0</w:t>
      </w:r>
      <w:r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 </w:t>
      </w:r>
      <w:proofErr w:type="spellStart"/>
      <w:r w:rsidR="00BD0D35" w:rsidRPr="008C0336">
        <w:rPr>
          <w:rFonts w:ascii="Times New Roman" w:hAnsi="Times New Roman"/>
          <w:color w:val="000000"/>
          <w:lang w:val="uk-UA"/>
        </w:rPr>
        <w:t>мкг</w:t>
      </w:r>
      <w:proofErr w:type="spellEnd"/>
      <w:r w:rsidR="00BD0D35" w:rsidRPr="008C0336">
        <w:rPr>
          <w:rFonts w:ascii="Times New Roman" w:hAnsi="Times New Roman"/>
          <w:bCs/>
          <w:color w:val="000000"/>
          <w:lang w:val="uk-UA"/>
        </w:rPr>
        <w:t xml:space="preserve"> (</w:t>
      </w:r>
      <w:r w:rsidR="005B7FD2" w:rsidRPr="008C0336">
        <w:rPr>
          <w:rFonts w:ascii="Times New Roman" w:hAnsi="Times New Roman"/>
          <w:bCs/>
          <w:color w:val="000000"/>
        </w:rPr>
        <w:t>μ</w:t>
      </w:r>
      <w:r w:rsidR="005B7FD2" w:rsidRPr="008C0336">
        <w:rPr>
          <w:rFonts w:ascii="Times New Roman" w:hAnsi="Times New Roman"/>
          <w:bCs/>
          <w:color w:val="000000"/>
          <w:lang w:val="en-US"/>
        </w:rPr>
        <w:t>g</w:t>
      </w:r>
      <w:r w:rsidR="005B7FD2" w:rsidRPr="008C0336">
        <w:rPr>
          <w:rFonts w:ascii="Times New Roman" w:hAnsi="Times New Roman"/>
          <w:color w:val="000000"/>
          <w:lang w:val="uk-UA"/>
        </w:rPr>
        <w:t xml:space="preserve">) </w:t>
      </w:r>
      <w:r w:rsidR="00AB3631" w:rsidRPr="008C0336">
        <w:rPr>
          <w:rFonts w:ascii="Times New Roman" w:eastAsia="Times New Roman" w:hAnsi="Times New Roman"/>
          <w:color w:val="000000"/>
          <w:lang w:val="uk-UA" w:eastAsia="ar-SA"/>
        </w:rPr>
        <w:t>вітаміну D</w:t>
      </w:r>
      <w:r w:rsidR="00AB3631" w:rsidRPr="008C0336">
        <w:rPr>
          <w:rFonts w:ascii="Times New Roman" w:eastAsia="Times New Roman" w:hAnsi="Times New Roman"/>
          <w:color w:val="000000"/>
          <w:vertAlign w:val="subscript"/>
          <w:lang w:val="uk-UA" w:eastAsia="ar-SA"/>
        </w:rPr>
        <w:t>3</w:t>
      </w:r>
      <w:r w:rsidR="00AB3631" w:rsidRPr="008C0336">
        <w:rPr>
          <w:rFonts w:ascii="Times New Roman" w:eastAsia="Times New Roman" w:hAnsi="Times New Roman"/>
          <w:color w:val="000000"/>
          <w:lang w:val="uk-UA" w:eastAsia="ar-SA"/>
        </w:rPr>
        <w:t xml:space="preserve"> (</w:t>
      </w:r>
      <w:proofErr w:type="spellStart"/>
      <w:r w:rsidR="00AB3631" w:rsidRPr="008C0336">
        <w:rPr>
          <w:rFonts w:ascii="Times New Roman" w:eastAsia="Times New Roman" w:hAnsi="Times New Roman"/>
          <w:color w:val="000000"/>
          <w:lang w:val="uk-UA" w:eastAsia="ar-SA"/>
        </w:rPr>
        <w:t>холекальциферолу</w:t>
      </w:r>
      <w:proofErr w:type="spellEnd"/>
      <w:r w:rsidR="00AB3631" w:rsidRPr="008C0336">
        <w:rPr>
          <w:rFonts w:ascii="Times New Roman" w:eastAsia="Times New Roman" w:hAnsi="Times New Roman"/>
          <w:color w:val="000000"/>
          <w:lang w:val="uk-UA" w:eastAsia="ar-SA"/>
        </w:rPr>
        <w:t>)</w:t>
      </w:r>
      <w:r w:rsidR="00AB3631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, що відповідає </w:t>
      </w:r>
      <w:r w:rsidR="000356D0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4</w:t>
      </w:r>
      <w:r w:rsidR="00AB3631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00</w:t>
      </w:r>
      <w:r w:rsidRPr="008C0336">
        <w:rPr>
          <w:rFonts w:ascii="Times New Roman" w:eastAsia="Times New Roman" w:hAnsi="Times New Roman"/>
          <w:bCs/>
          <w:color w:val="000000"/>
          <w:lang w:val="en-US" w:eastAsia="ar-SA"/>
        </w:rPr>
        <w:t> </w:t>
      </w:r>
      <w:r w:rsidR="00BD0D35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МО (</w:t>
      </w:r>
      <w:r w:rsidR="00B92E7E" w:rsidRPr="008C0336">
        <w:rPr>
          <w:rFonts w:ascii="Times New Roman" w:eastAsia="Times New Roman" w:hAnsi="Times New Roman"/>
          <w:bCs/>
          <w:color w:val="000000"/>
          <w:lang w:val="en-US" w:eastAsia="ar-SA"/>
        </w:rPr>
        <w:t>IU</w:t>
      </w:r>
      <w:r w:rsidR="00B92E7E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>)</w:t>
      </w:r>
      <w:r w:rsidR="00AB3631" w:rsidRPr="008C0336">
        <w:rPr>
          <w:rFonts w:ascii="Times New Roman" w:eastAsia="Times New Roman" w:hAnsi="Times New Roman"/>
          <w:bCs/>
          <w:color w:val="000000"/>
          <w:lang w:val="uk-UA" w:eastAsia="ar-SA"/>
        </w:rPr>
        <w:t xml:space="preserve"> вітаміну </w:t>
      </w:r>
      <w:r w:rsidR="00AB3631" w:rsidRPr="008C0336">
        <w:rPr>
          <w:rFonts w:ascii="Times New Roman" w:eastAsia="Times New Roman" w:hAnsi="Times New Roman"/>
          <w:color w:val="000000"/>
          <w:lang w:val="uk-UA" w:eastAsia="ar-SA"/>
        </w:rPr>
        <w:t>D</w:t>
      </w:r>
      <w:r w:rsidR="00AB3631" w:rsidRPr="008C0336">
        <w:rPr>
          <w:rFonts w:ascii="Times New Roman" w:eastAsia="Times New Roman" w:hAnsi="Times New Roman"/>
          <w:color w:val="000000"/>
          <w:vertAlign w:val="subscript"/>
          <w:lang w:val="uk-UA" w:eastAsia="ar-SA"/>
        </w:rPr>
        <w:t>3.</w:t>
      </w:r>
    </w:p>
    <w:p w14:paraId="76BBE430" w14:textId="10EBE1BE" w:rsidR="000C0A1F" w:rsidRPr="008C0336" w:rsidRDefault="000C0A1F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 w:eastAsia="ar-SA"/>
        </w:rPr>
      </w:pPr>
    </w:p>
    <w:p w14:paraId="443FED52" w14:textId="04BB625C" w:rsidR="00CF55A0" w:rsidRPr="008C0336" w:rsidRDefault="00CF55A0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napToGrid w:val="0"/>
          <w:color w:val="000000"/>
          <w:lang w:val="uk-UA" w:eastAsia="ar-SA"/>
        </w:rPr>
      </w:pPr>
      <w:r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 w:eastAsia="ar-SA"/>
        </w:rPr>
        <w:t xml:space="preserve">Немовлятам. </w:t>
      </w:r>
    </w:p>
    <w:p w14:paraId="189DD03E" w14:textId="562624EE" w:rsidR="00AB3631" w:rsidRPr="008C0336" w:rsidRDefault="00C5365A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З</w:t>
      </w:r>
      <w:r w:rsidR="00AB3631"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 xml:space="preserve">астосовувати </w:t>
      </w: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 xml:space="preserve">дієтичну добавку дітьми, </w:t>
      </w:r>
      <w:r w:rsidR="00AB3631"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в залежності від віку дитини та способу</w:t>
      </w: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,</w:t>
      </w:r>
      <w:r w:rsidR="00AB3631"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 xml:space="preserve"> яким вона може вжити:</w:t>
      </w:r>
    </w:p>
    <w:p w14:paraId="794A8DB2" w14:textId="0CE54EA4" w:rsidR="00AB3631" w:rsidRPr="008C0336" w:rsidRDefault="00AB3631" w:rsidP="00D6441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lastRenderedPageBreak/>
        <w:t>впорскувати безпосередньо в ротову порожнину дитини, перед годуванням;</w:t>
      </w:r>
    </w:p>
    <w:p w14:paraId="3C2AE831" w14:textId="5406A751" w:rsidR="00AB3631" w:rsidRPr="008C0336" w:rsidRDefault="00AB3631" w:rsidP="00D644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додати у чайну ложку питної води, молока чи дитячого харчування;</w:t>
      </w:r>
    </w:p>
    <w:p w14:paraId="551A6376" w14:textId="77777777" w:rsidR="00AB3631" w:rsidRPr="008C0336" w:rsidRDefault="00AB3631" w:rsidP="00D644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нанести на пустушку та дати її дитині на 20-30 хв;</w:t>
      </w:r>
    </w:p>
    <w:p w14:paraId="70668087" w14:textId="7952C749" w:rsidR="00AB3631" w:rsidRPr="008C0336" w:rsidRDefault="00AB3631" w:rsidP="00D6441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нанести на сосок </w:t>
      </w:r>
      <w:r w:rsidR="00DD4A03" w:rsidRPr="008C0336">
        <w:rPr>
          <w:rFonts w:ascii="Times New Roman" w:eastAsia="Times New Roman" w:hAnsi="Times New Roman"/>
          <w:snapToGrid w:val="0"/>
          <w:color w:val="000000"/>
          <w:lang w:val="uk-UA"/>
        </w:rPr>
        <w:t>молочної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 залози матері-годувальниці перед годуванням дитини.</w:t>
      </w:r>
    </w:p>
    <w:p w14:paraId="3C306968" w14:textId="77777777" w:rsidR="000A6364" w:rsidRPr="008C0336" w:rsidRDefault="000A6364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 w:eastAsia="ar-SA"/>
        </w:rPr>
      </w:pPr>
    </w:p>
    <w:p w14:paraId="36D7B32B" w14:textId="20B4A1D5" w:rsidR="002816A4" w:rsidRPr="008C0336" w:rsidRDefault="002816A4" w:rsidP="002816A4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lang w:val="ru-UA"/>
        </w:rPr>
      </w:pPr>
      <w:r w:rsidRPr="008C0336">
        <w:rPr>
          <w:rFonts w:ascii="Times New Roman" w:eastAsia="Times New Roman" w:hAnsi="Times New Roman"/>
          <w:snapToGrid w:val="0"/>
          <w:lang w:val="uk-UA"/>
        </w:rPr>
        <w:t xml:space="preserve">Малюкам від 0 до 1 року </w:t>
      </w:r>
      <w:r w:rsidR="00DD4A03" w:rsidRPr="008C0336">
        <w:rPr>
          <w:rFonts w:ascii="Times New Roman" w:eastAsia="Times New Roman" w:hAnsi="Times New Roman"/>
          <w:snapToGrid w:val="0"/>
          <w:lang w:val="uk-UA"/>
        </w:rPr>
        <w:t>вживати</w:t>
      </w:r>
      <w:r w:rsidRPr="008C0336">
        <w:rPr>
          <w:rFonts w:ascii="Times New Roman" w:eastAsia="Times New Roman" w:hAnsi="Times New Roman"/>
          <w:snapToGrid w:val="0"/>
          <w:lang w:val="uk-UA"/>
        </w:rPr>
        <w:t xml:space="preserve"> по 1 дозі на день способом, яким вона може вжити дієтичну добавку.</w:t>
      </w:r>
    </w:p>
    <w:p w14:paraId="419BBEAC" w14:textId="77777777" w:rsidR="00CF55A0" w:rsidRPr="008C0336" w:rsidRDefault="00CF55A0" w:rsidP="002816A4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napToGrid w:val="0"/>
          <w:lang w:val="uk-UA"/>
        </w:rPr>
      </w:pPr>
    </w:p>
    <w:p w14:paraId="1E16818D" w14:textId="78A1BDAC" w:rsidR="00CF55A0" w:rsidRPr="008C0336" w:rsidRDefault="00CF55A0" w:rsidP="002816A4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iCs/>
          <w:snapToGrid w:val="0"/>
          <w:lang w:val="uk-UA"/>
        </w:rPr>
      </w:pPr>
      <w:r w:rsidRPr="008C0336">
        <w:rPr>
          <w:rFonts w:ascii="Times New Roman" w:eastAsia="Times New Roman" w:hAnsi="Times New Roman"/>
          <w:i/>
          <w:iCs/>
          <w:snapToGrid w:val="0"/>
          <w:lang w:val="uk-UA"/>
        </w:rPr>
        <w:t xml:space="preserve">Дітям та дорослим. </w:t>
      </w:r>
    </w:p>
    <w:p w14:paraId="0C015C5B" w14:textId="1BAEDB0F" w:rsidR="002816A4" w:rsidRPr="008C0336" w:rsidRDefault="002816A4" w:rsidP="002816A4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lang w:val="ru-UA"/>
        </w:rPr>
      </w:pPr>
      <w:r w:rsidRPr="008C0336">
        <w:rPr>
          <w:rFonts w:ascii="Times New Roman" w:eastAsia="Times New Roman" w:hAnsi="Times New Roman"/>
          <w:snapToGrid w:val="0"/>
          <w:lang w:val="uk-UA"/>
        </w:rPr>
        <w:t>Дорослим та дітям старшого віку по 1-2 дозі на день або більше (якщо лікар рекомендує) під час їди.</w:t>
      </w:r>
    </w:p>
    <w:p w14:paraId="40F50A4F" w14:textId="77777777" w:rsidR="002816A4" w:rsidRPr="008C0336" w:rsidRDefault="002816A4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ru-UA"/>
        </w:rPr>
      </w:pPr>
    </w:p>
    <w:p w14:paraId="14E15582" w14:textId="6EAB178A" w:rsidR="000A6364" w:rsidRPr="008C0336" w:rsidRDefault="00DB1C72" w:rsidP="00D64414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Дієтична добавк</w:t>
      </w:r>
      <w:r w:rsidR="00AC68B9" w:rsidRPr="008C0336">
        <w:rPr>
          <w:rFonts w:ascii="Times New Roman" w:eastAsia="Times New Roman" w:hAnsi="Times New Roman"/>
          <w:snapToGrid w:val="0"/>
          <w:color w:val="000000"/>
          <w:lang w:val="uk-UA"/>
        </w:rPr>
        <w:t>а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 </w:t>
      </w:r>
      <w:proofErr w:type="spellStart"/>
      <w:r w:rsidR="00EA7BF7" w:rsidRPr="008C0336">
        <w:rPr>
          <w:rFonts w:ascii="Times New Roman" w:eastAsia="Times New Roman" w:hAnsi="Times New Roman"/>
          <w:snapToGrid w:val="0"/>
          <w:color w:val="000000"/>
          <w:lang w:val="ru-UA"/>
        </w:rPr>
        <w:t>маслян</w:t>
      </w:r>
      <w:proofErr w:type="spellEnd"/>
      <w:r w:rsidR="00EA7BF7"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і краплі 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«</w:t>
      </w:r>
      <w:proofErr w:type="spellStart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Олідетрим</w:t>
      </w:r>
      <w:proofErr w:type="spellEnd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 </w:t>
      </w:r>
      <w:r w:rsidR="002816A4"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>Сім’я</w:t>
      </w:r>
      <w:r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>»</w:t>
      </w:r>
      <w:r w:rsidR="00EA7BF7"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 </w:t>
      </w:r>
      <w:r w:rsidR="00AC68B9"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у флаконі об’ємом </w:t>
      </w:r>
      <w:r w:rsidR="002816A4"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3</w:t>
      </w:r>
      <w:r w:rsidR="000A6364"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 xml:space="preserve">0 мл містить </w:t>
      </w:r>
      <w:r w:rsidR="002816A4"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199</w:t>
      </w:r>
      <w:r w:rsidR="000A6364"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 xml:space="preserve"> доз продукту. </w:t>
      </w:r>
    </w:p>
    <w:p w14:paraId="417A30E3" w14:textId="77777777" w:rsidR="000331F5" w:rsidRPr="008C0336" w:rsidRDefault="000331F5" w:rsidP="00D64414">
      <w:pPr>
        <w:suppressAutoHyphens/>
        <w:spacing w:after="0" w:line="240" w:lineRule="auto"/>
        <w:ind w:left="780"/>
        <w:contextualSpacing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</w:p>
    <w:p w14:paraId="7B9A9D34" w14:textId="0A79AF1A" w:rsidR="00AB3631" w:rsidRPr="008C0336" w:rsidRDefault="00AB3631" w:rsidP="00D644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  <w:bookmarkStart w:id="0" w:name="_Hlk161045432"/>
      <w:r w:rsidRPr="008C0336">
        <w:rPr>
          <w:rFonts w:ascii="Times New Roman" w:eastAsia="Times New Roman" w:hAnsi="Times New Roman"/>
          <w:b/>
          <w:snapToGrid w:val="0"/>
          <w:color w:val="000000"/>
          <w:lang w:val="uk-UA"/>
        </w:rPr>
        <w:t>Примітка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. </w:t>
      </w:r>
      <w:r w:rsidR="00C5365A"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>Дітям</w:t>
      </w:r>
      <w:r w:rsidR="00C5365A"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. 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Під час впорскування дієтичної добавки «Олідетрим </w:t>
      </w:r>
      <w:r w:rsidR="002816A4"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 xml:space="preserve">Сім’я» 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слід уникати контакту дозатора з питною водою</w:t>
      </w:r>
      <w:r w:rsidR="00132C2A"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, молоком, дитячим харчуванням 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чи ротовою порожниною дитини.</w:t>
      </w:r>
    </w:p>
    <w:bookmarkEnd w:id="0"/>
    <w:p w14:paraId="0F849707" w14:textId="77777777" w:rsidR="00A21E2E" w:rsidRPr="008C0336" w:rsidRDefault="00A21E2E" w:rsidP="00D644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</w:p>
    <w:p w14:paraId="4D396B5A" w14:textId="173C6708" w:rsidR="009C26DE" w:rsidRPr="008C0336" w:rsidRDefault="00BF632E" w:rsidP="00D64414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8C0336">
        <w:rPr>
          <w:rStyle w:val="a3"/>
          <w:rFonts w:ascii="Times New Roman" w:hAnsi="Times New Roman"/>
          <w:color w:val="000000"/>
          <w:lang w:val="uk-UA"/>
        </w:rPr>
        <w:t xml:space="preserve">Склад: </w:t>
      </w:r>
      <w:r w:rsidRPr="008C0336">
        <w:rPr>
          <w:rStyle w:val="a3"/>
          <w:rFonts w:ascii="Times New Roman" w:hAnsi="Times New Roman"/>
          <w:i/>
          <w:color w:val="000000"/>
          <w:lang w:val="uk-UA"/>
        </w:rPr>
        <w:t>1 крапля містить</w:t>
      </w:r>
      <w:r w:rsidRPr="008C0336">
        <w:rPr>
          <w:rStyle w:val="a3"/>
          <w:rFonts w:ascii="Times New Roman" w:hAnsi="Times New Roman"/>
          <w:color w:val="000000"/>
          <w:lang w:val="uk-UA"/>
        </w:rPr>
        <w:t xml:space="preserve">: </w:t>
      </w:r>
      <w:r w:rsidRPr="008C0336">
        <w:rPr>
          <w:rStyle w:val="a3"/>
          <w:rFonts w:ascii="Times New Roman" w:hAnsi="Times New Roman"/>
          <w:b w:val="0"/>
          <w:i/>
          <w:color w:val="000000"/>
          <w:lang w:val="uk-UA"/>
        </w:rPr>
        <w:t>основну речовину</w:t>
      </w:r>
      <w:r w:rsidRPr="008C0336">
        <w:rPr>
          <w:rStyle w:val="a3"/>
          <w:rFonts w:ascii="Times New Roman" w:hAnsi="Times New Roman"/>
          <w:b w:val="0"/>
          <w:color w:val="000000"/>
          <w:lang w:val="uk-UA"/>
        </w:rPr>
        <w:t>:</w:t>
      </w:r>
      <w:r w:rsidRPr="008C0336">
        <w:rPr>
          <w:rStyle w:val="a3"/>
          <w:rFonts w:ascii="Times New Roman" w:hAnsi="Times New Roman"/>
          <w:color w:val="000000"/>
          <w:lang w:val="uk-UA"/>
        </w:rPr>
        <w:t xml:space="preserve"> </w:t>
      </w:r>
      <w:r w:rsidRPr="008C0336">
        <w:rPr>
          <w:rFonts w:ascii="Times New Roman" w:hAnsi="Times New Roman"/>
          <w:color w:val="000000"/>
          <w:lang w:val="uk-UA"/>
        </w:rPr>
        <w:t>вітамін D</w:t>
      </w:r>
      <w:r w:rsidRPr="008C0336">
        <w:rPr>
          <w:rFonts w:ascii="Times New Roman" w:hAnsi="Times New Roman"/>
          <w:color w:val="000000"/>
          <w:vertAlign w:val="subscript"/>
          <w:lang w:val="uk-UA"/>
        </w:rPr>
        <w:t>3</w:t>
      </w:r>
      <w:r w:rsidRPr="008C0336">
        <w:rPr>
          <w:rFonts w:ascii="Times New Roman" w:hAnsi="Times New Roman"/>
          <w:color w:val="000000"/>
          <w:lang w:val="uk-UA"/>
        </w:rPr>
        <w:t xml:space="preserve"> (</w:t>
      </w:r>
      <w:proofErr w:type="spellStart"/>
      <w:r w:rsidRPr="008C0336">
        <w:rPr>
          <w:rFonts w:ascii="Times New Roman" w:hAnsi="Times New Roman"/>
          <w:color w:val="000000"/>
          <w:lang w:val="uk-UA"/>
        </w:rPr>
        <w:t>холекальциферол</w:t>
      </w:r>
      <w:proofErr w:type="spellEnd"/>
      <w:r w:rsidRPr="008C0336">
        <w:rPr>
          <w:rFonts w:ascii="Times New Roman" w:hAnsi="Times New Roman"/>
          <w:color w:val="000000"/>
          <w:lang w:val="uk-UA"/>
        </w:rPr>
        <w:t>) – 1</w:t>
      </w:r>
      <w:r w:rsidR="001D4133" w:rsidRPr="008C0336">
        <w:rPr>
          <w:rFonts w:ascii="Times New Roman" w:hAnsi="Times New Roman"/>
          <w:color w:val="000000"/>
          <w:lang w:val="uk-UA"/>
        </w:rPr>
        <w:t>0</w:t>
      </w:r>
      <w:r w:rsidR="00E66694" w:rsidRPr="008C0336">
        <w:rPr>
          <w:rFonts w:ascii="Times New Roman" w:hAnsi="Times New Roman"/>
          <w:color w:val="000000"/>
          <w:lang w:val="en-US"/>
        </w:rPr>
        <w:t> </w:t>
      </w:r>
      <w:proofErr w:type="spellStart"/>
      <w:r w:rsidR="00BD0D35" w:rsidRPr="008C0336">
        <w:rPr>
          <w:rFonts w:ascii="Times New Roman" w:hAnsi="Times New Roman"/>
          <w:color w:val="000000"/>
          <w:lang w:val="uk-UA"/>
        </w:rPr>
        <w:t>мкг</w:t>
      </w:r>
      <w:proofErr w:type="spellEnd"/>
      <w:r w:rsidR="00BD0D35" w:rsidRPr="008C0336">
        <w:rPr>
          <w:rFonts w:ascii="Times New Roman" w:hAnsi="Times New Roman"/>
          <w:bCs/>
          <w:color w:val="000000"/>
          <w:lang w:val="uk-UA"/>
        </w:rPr>
        <w:t xml:space="preserve"> (</w:t>
      </w:r>
      <w:r w:rsidR="005B7FD2" w:rsidRPr="008C0336">
        <w:rPr>
          <w:rFonts w:ascii="Times New Roman" w:hAnsi="Times New Roman"/>
          <w:bCs/>
          <w:color w:val="000000"/>
        </w:rPr>
        <w:t>μ</w:t>
      </w:r>
      <w:r w:rsidR="005B7FD2" w:rsidRPr="008C0336">
        <w:rPr>
          <w:rFonts w:ascii="Times New Roman" w:hAnsi="Times New Roman"/>
          <w:bCs/>
          <w:color w:val="000000"/>
          <w:lang w:val="en-US"/>
        </w:rPr>
        <w:t>g</w:t>
      </w:r>
      <w:r w:rsidR="005B7FD2" w:rsidRPr="008C0336">
        <w:rPr>
          <w:rFonts w:ascii="Times New Roman" w:hAnsi="Times New Roman"/>
          <w:color w:val="000000"/>
          <w:lang w:val="uk-UA"/>
        </w:rPr>
        <w:t>)</w:t>
      </w:r>
      <w:r w:rsidRPr="008C0336">
        <w:rPr>
          <w:rFonts w:ascii="Times New Roman" w:hAnsi="Times New Roman"/>
          <w:color w:val="000000"/>
          <w:lang w:val="uk-UA"/>
        </w:rPr>
        <w:t xml:space="preserve">; </w:t>
      </w:r>
      <w:r w:rsidRPr="008C0336">
        <w:rPr>
          <w:rFonts w:ascii="Times New Roman" w:hAnsi="Times New Roman"/>
          <w:i/>
          <w:color w:val="000000"/>
          <w:lang w:val="uk-UA"/>
        </w:rPr>
        <w:t>допоміжні речовини</w:t>
      </w:r>
      <w:r w:rsidRPr="008C0336">
        <w:rPr>
          <w:rFonts w:ascii="Times New Roman" w:hAnsi="Times New Roman"/>
          <w:color w:val="000000"/>
          <w:lang w:val="uk-UA"/>
        </w:rPr>
        <w:t xml:space="preserve">: </w:t>
      </w:r>
      <w:r w:rsidR="00A7646B" w:rsidRPr="008C0336">
        <w:rPr>
          <w:rFonts w:ascii="Times New Roman" w:hAnsi="Times New Roman"/>
          <w:color w:val="000000"/>
          <w:lang w:val="uk-UA"/>
        </w:rPr>
        <w:t>т</w:t>
      </w:r>
      <w:r w:rsidR="00A7646B" w:rsidRPr="008C0336">
        <w:rPr>
          <w:rFonts w:ascii="Times New Roman" w:hAnsi="Times New Roman"/>
          <w:color w:val="000000"/>
        </w:rPr>
        <w:t>ригліцериди середнього ланцюга</w:t>
      </w:r>
      <w:r w:rsidR="00A7646B" w:rsidRPr="008C0336">
        <w:rPr>
          <w:rFonts w:ascii="Times New Roman" w:hAnsi="Times New Roman"/>
          <w:color w:val="000000"/>
          <w:lang w:val="uk-UA"/>
        </w:rPr>
        <w:t xml:space="preserve"> (на основі кокосової та пальмової олії)</w:t>
      </w:r>
      <w:r w:rsidRPr="008C0336">
        <w:rPr>
          <w:rFonts w:ascii="Times New Roman" w:hAnsi="Times New Roman"/>
          <w:color w:val="000000"/>
          <w:lang w:val="uk-UA"/>
        </w:rPr>
        <w:t>.</w:t>
      </w:r>
    </w:p>
    <w:p w14:paraId="36F1AEFA" w14:textId="77777777" w:rsidR="009C26DE" w:rsidRPr="008C0336" w:rsidRDefault="009C26DE" w:rsidP="00D64414">
      <w:pPr>
        <w:spacing w:after="0" w:line="240" w:lineRule="auto"/>
        <w:jc w:val="both"/>
        <w:rPr>
          <w:rFonts w:ascii="Times New Roman" w:hAnsi="Times New Roman"/>
          <w:color w:val="000000"/>
          <w:lang w:val="ru-UA"/>
        </w:rPr>
      </w:pPr>
    </w:p>
    <w:p w14:paraId="4A382824" w14:textId="3ED1C0EE" w:rsidR="00BF632E" w:rsidRPr="008C0336" w:rsidRDefault="00BF632E" w:rsidP="00D64414">
      <w:pPr>
        <w:spacing w:after="0" w:line="240" w:lineRule="auto"/>
        <w:jc w:val="both"/>
        <w:rPr>
          <w:rFonts w:ascii="Times New Roman" w:hAnsi="Times New Roman"/>
          <w:b/>
          <w:color w:val="000000"/>
          <w:lang w:val="uk-UA"/>
        </w:rPr>
      </w:pPr>
      <w:bookmarkStart w:id="1" w:name="_Hlk160111388"/>
      <w:r w:rsidRPr="008C0336">
        <w:rPr>
          <w:rFonts w:ascii="Times New Roman" w:hAnsi="Times New Roman"/>
          <w:b/>
          <w:color w:val="000000"/>
          <w:lang w:val="uk-UA"/>
        </w:rPr>
        <w:t>Поживна (харчова) та енергетична цінність (калорійність) на 100</w:t>
      </w:r>
      <w:r w:rsidR="00E66694" w:rsidRPr="008C0336">
        <w:rPr>
          <w:rFonts w:ascii="Times New Roman" w:hAnsi="Times New Roman"/>
          <w:b/>
          <w:color w:val="000000"/>
          <w:lang w:val="en-US"/>
        </w:rPr>
        <w:t> </w:t>
      </w:r>
      <w:r w:rsidR="00532C3F" w:rsidRPr="008C0336">
        <w:rPr>
          <w:rFonts w:ascii="Times New Roman" w:hAnsi="Times New Roman"/>
          <w:b/>
          <w:color w:val="000000"/>
          <w:lang w:val="ru-RU"/>
        </w:rPr>
        <w:t>г (</w:t>
      </w:r>
      <w:r w:rsidRPr="008C0336">
        <w:rPr>
          <w:rFonts w:ascii="Times New Roman" w:hAnsi="Times New Roman"/>
          <w:b/>
          <w:color w:val="000000"/>
          <w:lang w:val="uk-UA"/>
        </w:rPr>
        <w:t>g)</w:t>
      </w:r>
      <w:r w:rsidR="00132C2A" w:rsidRPr="008C0336">
        <w:rPr>
          <w:rFonts w:ascii="Times New Roman" w:hAnsi="Times New Roman"/>
          <w:b/>
          <w:color w:val="000000"/>
          <w:lang w:val="uk-UA"/>
        </w:rPr>
        <w:t>:</w:t>
      </w:r>
    </w:p>
    <w:p w14:paraId="6768CC3C" w14:textId="68B0AE21" w:rsidR="00BF632E" w:rsidRPr="008C0336" w:rsidRDefault="00BF632E" w:rsidP="00D64414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  <w:r w:rsidRPr="008C0336">
        <w:rPr>
          <w:rFonts w:ascii="Times New Roman" w:hAnsi="Times New Roman"/>
          <w:color w:val="000000"/>
          <w:lang w:val="uk-UA"/>
        </w:rPr>
        <w:t xml:space="preserve">білки – </w:t>
      </w:r>
      <w:r w:rsidR="00FE4733" w:rsidRPr="008C0336">
        <w:rPr>
          <w:rFonts w:ascii="Times New Roman" w:hAnsi="Times New Roman"/>
          <w:color w:val="000000"/>
          <w:lang w:val="ru-RU"/>
        </w:rPr>
        <w:t xml:space="preserve">0 </w:t>
      </w:r>
      <w:r w:rsidR="00532C3F" w:rsidRPr="008C0336">
        <w:rPr>
          <w:rFonts w:ascii="Times New Roman" w:hAnsi="Times New Roman"/>
          <w:color w:val="000000"/>
          <w:lang w:val="ru-RU"/>
        </w:rPr>
        <w:t>г (</w:t>
      </w:r>
      <w:r w:rsidRPr="008C0336">
        <w:rPr>
          <w:rFonts w:ascii="Times New Roman" w:hAnsi="Times New Roman"/>
          <w:color w:val="000000"/>
          <w:lang w:val="uk-UA"/>
        </w:rPr>
        <w:t xml:space="preserve">g), 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вуглеводи – </w:t>
      </w:r>
      <w:r w:rsidR="00F97621" w:rsidRPr="008C0336">
        <w:rPr>
          <w:rFonts w:ascii="Times New Roman" w:eastAsia="Times New Roman" w:hAnsi="Times New Roman"/>
          <w:color w:val="333333"/>
          <w:sz w:val="21"/>
          <w:szCs w:val="21"/>
          <w:lang w:eastAsia="pl-PL"/>
        </w:rPr>
        <w:t>2,86</w:t>
      </w:r>
      <w:r w:rsidR="00E66694" w:rsidRPr="008C0336">
        <w:rPr>
          <w:rFonts w:ascii="Times New Roman" w:eastAsia="Times New Roman" w:hAnsi="Times New Roman"/>
          <w:snapToGrid w:val="0"/>
          <w:color w:val="000000"/>
          <w:lang w:val="uk-UA"/>
        </w:rPr>
        <w:t> </w:t>
      </w:r>
      <w:r w:rsidR="00532C3F" w:rsidRPr="008C0336">
        <w:rPr>
          <w:rFonts w:ascii="Times New Roman" w:hAnsi="Times New Roman"/>
          <w:color w:val="000000"/>
          <w:lang w:val="ru-RU"/>
        </w:rPr>
        <w:t>г (</w:t>
      </w:r>
      <w:r w:rsidR="00532C3F" w:rsidRPr="008C0336">
        <w:rPr>
          <w:rFonts w:ascii="Times New Roman" w:hAnsi="Times New Roman"/>
          <w:color w:val="000000"/>
          <w:lang w:val="uk-UA"/>
        </w:rPr>
        <w:t>g)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, жири – </w:t>
      </w:r>
      <w:r w:rsidR="00FE4733" w:rsidRPr="008C0336">
        <w:rPr>
          <w:rFonts w:ascii="Times New Roman" w:eastAsia="Times New Roman" w:hAnsi="Times New Roman"/>
          <w:snapToGrid w:val="0"/>
          <w:color w:val="000000"/>
          <w:lang w:val="ru-RU"/>
        </w:rPr>
        <w:t>97</w:t>
      </w:r>
      <w:r w:rsidR="00E66694" w:rsidRPr="008C0336">
        <w:rPr>
          <w:rFonts w:ascii="Times New Roman" w:eastAsia="Times New Roman" w:hAnsi="Times New Roman"/>
          <w:snapToGrid w:val="0"/>
          <w:color w:val="000000"/>
          <w:lang w:val="uk-UA"/>
        </w:rPr>
        <w:t> </w:t>
      </w:r>
      <w:r w:rsidR="00532C3F" w:rsidRPr="008C0336">
        <w:rPr>
          <w:rFonts w:ascii="Times New Roman" w:hAnsi="Times New Roman"/>
          <w:color w:val="000000"/>
          <w:lang w:val="ru-RU"/>
        </w:rPr>
        <w:t>г (</w:t>
      </w:r>
      <w:r w:rsidR="00532C3F" w:rsidRPr="008C0336">
        <w:rPr>
          <w:rFonts w:ascii="Times New Roman" w:hAnsi="Times New Roman"/>
          <w:color w:val="000000"/>
          <w:lang w:val="uk-UA"/>
        </w:rPr>
        <w:t>g)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; </w:t>
      </w:r>
      <w:r w:rsidR="00F97621" w:rsidRPr="008C0336">
        <w:rPr>
          <w:rFonts w:ascii="Times New Roman" w:eastAsia="Arial+0" w:hAnsi="Times New Roman"/>
          <w:sz w:val="21"/>
          <w:szCs w:val="21"/>
        </w:rPr>
        <w:t>3641</w:t>
      </w:r>
      <w:r w:rsidR="00F97621" w:rsidRPr="008C0336">
        <w:rPr>
          <w:rFonts w:ascii="Times New Roman" w:eastAsia="Arial+0" w:hAnsi="Times New Roman"/>
          <w:sz w:val="21"/>
          <w:szCs w:val="21"/>
          <w:lang w:val="uk-UA"/>
        </w:rPr>
        <w:t xml:space="preserve"> </w:t>
      </w:r>
      <w:r w:rsidR="00532C3F" w:rsidRPr="008C0336">
        <w:rPr>
          <w:rFonts w:ascii="Times New Roman" w:eastAsia="Times New Roman" w:hAnsi="Times New Roman"/>
          <w:snapToGrid w:val="0"/>
          <w:color w:val="000000"/>
          <w:lang w:val="uk-UA"/>
        </w:rPr>
        <w:t>кДж (</w:t>
      </w:r>
      <w:proofErr w:type="spellStart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kJ</w:t>
      </w:r>
      <w:proofErr w:type="spellEnd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)/</w:t>
      </w:r>
      <w:r w:rsidR="00F97621" w:rsidRPr="008C0336">
        <w:rPr>
          <w:rFonts w:ascii="Times New Roman" w:eastAsia="Arial+0" w:hAnsi="Times New Roman"/>
          <w:sz w:val="21"/>
          <w:szCs w:val="21"/>
        </w:rPr>
        <w:t xml:space="preserve"> 870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 </w:t>
      </w:r>
      <w:r w:rsidR="00532C3F" w:rsidRPr="008C0336">
        <w:rPr>
          <w:rFonts w:ascii="Times New Roman" w:eastAsia="Times New Roman" w:hAnsi="Times New Roman"/>
          <w:snapToGrid w:val="0"/>
          <w:color w:val="000000"/>
          <w:lang w:val="uk-UA"/>
        </w:rPr>
        <w:t>ккал (</w:t>
      </w:r>
      <w:proofErr w:type="spellStart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kcal</w:t>
      </w:r>
      <w:proofErr w:type="spellEnd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).</w:t>
      </w:r>
    </w:p>
    <w:bookmarkEnd w:id="1"/>
    <w:p w14:paraId="198943BE" w14:textId="77777777" w:rsidR="00E66694" w:rsidRPr="008C0336" w:rsidRDefault="00E66694" w:rsidP="00D64414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</w:p>
    <w:p w14:paraId="6662FCD3" w14:textId="257967E2" w:rsidR="00BF632E" w:rsidRPr="008C0336" w:rsidRDefault="00BF632E" w:rsidP="00D64414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8C0336">
        <w:rPr>
          <w:rFonts w:ascii="Times New Roman" w:hAnsi="Times New Roman"/>
          <w:b/>
          <w:color w:val="000000"/>
          <w:lang w:val="uk-UA"/>
        </w:rPr>
        <w:t>Особливості щодо застосування:</w:t>
      </w:r>
      <w:r w:rsidRPr="008C0336">
        <w:rPr>
          <w:rFonts w:ascii="Times New Roman" w:hAnsi="Times New Roman"/>
          <w:color w:val="000000"/>
          <w:lang w:val="uk-UA"/>
        </w:rPr>
        <w:t xml:space="preserve"> перед застосуванням та при одночасному застосуванні будь-яких лікарських засобів обов’язкова консультація лікаря. Дітям грудного віку, котрі вигодовуються із застосуванням адаптованих сумішей, що містять вітаміни групи D, у кількостях добової фізіологічної потреби, давати додаткову дієтичну добавку </w:t>
      </w:r>
      <w:r w:rsidRPr="008C0336">
        <w:rPr>
          <w:rFonts w:ascii="Times New Roman" w:hAnsi="Times New Roman"/>
          <w:i/>
          <w:color w:val="000000"/>
          <w:lang w:val="uk-UA"/>
        </w:rPr>
        <w:t>«</w:t>
      </w:r>
      <w:r w:rsidRPr="008C0336">
        <w:rPr>
          <w:rFonts w:ascii="Times New Roman" w:hAnsi="Times New Roman"/>
          <w:iCs/>
          <w:color w:val="000000"/>
          <w:lang w:val="uk-UA"/>
        </w:rPr>
        <w:t>Олідетрим</w:t>
      </w:r>
      <w:r w:rsidRPr="008C0336">
        <w:rPr>
          <w:rFonts w:ascii="Times New Roman" w:hAnsi="Times New Roman"/>
          <w:i/>
          <w:color w:val="000000"/>
          <w:lang w:val="uk-UA"/>
        </w:rPr>
        <w:t xml:space="preserve"> </w:t>
      </w:r>
      <w:r w:rsidR="002816A4"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>Сім’я»</w:t>
      </w:r>
      <w:r w:rsidRPr="008C0336">
        <w:rPr>
          <w:rFonts w:ascii="Times New Roman" w:hAnsi="Times New Roman"/>
          <w:color w:val="000000"/>
          <w:lang w:val="uk-UA"/>
        </w:rPr>
        <w:t xml:space="preserve"> не потрібно. При змішаному вигодовуванні, лікар призначає індивідуальну добову дозу дієтичної добавки </w:t>
      </w:r>
      <w:r w:rsidRPr="008C0336">
        <w:rPr>
          <w:rFonts w:ascii="Times New Roman" w:hAnsi="Times New Roman"/>
          <w:i/>
          <w:color w:val="000000"/>
          <w:lang w:val="uk-UA"/>
        </w:rPr>
        <w:t>«</w:t>
      </w:r>
      <w:r w:rsidRPr="008C0336">
        <w:rPr>
          <w:rFonts w:ascii="Times New Roman" w:hAnsi="Times New Roman"/>
          <w:iCs/>
          <w:color w:val="000000"/>
          <w:lang w:val="uk-UA"/>
        </w:rPr>
        <w:t>Олідетрим</w:t>
      </w:r>
      <w:r w:rsidRPr="008C0336">
        <w:rPr>
          <w:rFonts w:ascii="Times New Roman" w:hAnsi="Times New Roman"/>
          <w:i/>
          <w:color w:val="000000"/>
          <w:lang w:val="uk-UA"/>
        </w:rPr>
        <w:t xml:space="preserve"> </w:t>
      </w:r>
      <w:r w:rsidR="00801E6C"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>Сім’я</w:t>
      </w:r>
      <w:r w:rsidRPr="008C0336">
        <w:rPr>
          <w:rFonts w:ascii="Times New Roman" w:hAnsi="Times New Roman"/>
          <w:i/>
          <w:color w:val="000000"/>
          <w:lang w:val="uk-UA"/>
        </w:rPr>
        <w:t>»,</w:t>
      </w:r>
      <w:r w:rsidRPr="008C0336">
        <w:rPr>
          <w:rFonts w:ascii="Times New Roman" w:hAnsi="Times New Roman"/>
          <w:color w:val="000000"/>
          <w:lang w:val="uk-UA"/>
        </w:rPr>
        <w:t xml:space="preserve"> виходячи із розрахунку вмісту вітаміну D у адаптованих сумішах та грудному молоці, а також у продуктах харчування. Не застосовувати одночасно з препаратами, що містять вітаміни групи D. Перед застосуванням та в процесі застосування </w:t>
      </w:r>
      <w:r w:rsidRPr="008C0336">
        <w:rPr>
          <w:rFonts w:ascii="Times New Roman" w:hAnsi="Times New Roman"/>
          <w:lang w:val="uk-UA"/>
        </w:rPr>
        <w:t xml:space="preserve">необхідно контролювати вміст кальцію в сечі. </w:t>
      </w:r>
    </w:p>
    <w:p w14:paraId="081D85BD" w14:textId="77777777" w:rsidR="00D60570" w:rsidRPr="008C0336" w:rsidRDefault="00D60570" w:rsidP="00D64414">
      <w:pPr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uk-UA"/>
        </w:rPr>
      </w:pPr>
    </w:p>
    <w:p w14:paraId="6C14C45D" w14:textId="513F7B46" w:rsidR="005F4AC3" w:rsidRPr="008C0336" w:rsidRDefault="005F4AC3" w:rsidP="005F4AC3">
      <w:p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ru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Дієтична добавка </w:t>
      </w:r>
      <w:proofErr w:type="spellStart"/>
      <w:r w:rsidR="00875AC5" w:rsidRPr="008C0336">
        <w:rPr>
          <w:rFonts w:ascii="Times New Roman" w:eastAsia="Times New Roman" w:hAnsi="Times New Roman"/>
          <w:snapToGrid w:val="0"/>
          <w:color w:val="000000"/>
          <w:lang w:val="ru-UA"/>
        </w:rPr>
        <w:t>маслян</w:t>
      </w:r>
      <w:proofErr w:type="spellEnd"/>
      <w:r w:rsidR="00875AC5"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і краплі 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«</w:t>
      </w:r>
      <w:proofErr w:type="spellStart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>Олідетрим</w:t>
      </w:r>
      <w:proofErr w:type="spellEnd"/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 </w:t>
      </w:r>
      <w:r w:rsidR="002816A4"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>Сім’я»</w:t>
      </w:r>
      <w:r w:rsidRPr="008C0336">
        <w:rPr>
          <w:rFonts w:ascii="Times New Roman" w:eastAsia="Times New Roman" w:hAnsi="Times New Roman"/>
          <w:snapToGrid w:val="0"/>
          <w:color w:val="000000"/>
          <w:lang w:val="uk-UA"/>
        </w:rPr>
        <w:t xml:space="preserve"> </w:t>
      </w:r>
      <w:r w:rsidRPr="008C0336">
        <w:rPr>
          <w:rFonts w:ascii="Times New Roman" w:eastAsia="Times New Roman" w:hAnsi="Times New Roman"/>
          <w:b/>
          <w:bCs/>
          <w:snapToGrid w:val="0"/>
          <w:color w:val="000000"/>
          <w:lang w:val="uk-UA" w:eastAsia="ar-SA"/>
        </w:rPr>
        <w:t>не містить:</w:t>
      </w:r>
    </w:p>
    <w:p w14:paraId="73BE2136" w14:textId="77777777" w:rsidR="005F4AC3" w:rsidRPr="008C0336" w:rsidRDefault="005F4AC3" w:rsidP="005F4AC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ru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цукру</w:t>
      </w:r>
    </w:p>
    <w:p w14:paraId="600D1784" w14:textId="77777777" w:rsidR="005F4AC3" w:rsidRPr="008C0336" w:rsidRDefault="005F4AC3" w:rsidP="005F4AC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ru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барвників</w:t>
      </w:r>
    </w:p>
    <w:p w14:paraId="714C0961" w14:textId="77777777" w:rsidR="005F4AC3" w:rsidRPr="008C0336" w:rsidRDefault="005F4AC3" w:rsidP="005F4AC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ru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лактози</w:t>
      </w:r>
    </w:p>
    <w:p w14:paraId="0D10B3B2" w14:textId="77777777" w:rsidR="005F4AC3" w:rsidRPr="008C0336" w:rsidRDefault="005F4AC3" w:rsidP="005F4AC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ru-UA" w:eastAsia="ar-SA"/>
        </w:rPr>
      </w:pPr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желатину</w:t>
      </w:r>
    </w:p>
    <w:p w14:paraId="54CA650A" w14:textId="77777777" w:rsidR="005F4AC3" w:rsidRPr="008C0336" w:rsidRDefault="005F4AC3" w:rsidP="005F4AC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lang w:val="ru-UA" w:eastAsia="ar-SA"/>
        </w:rPr>
      </w:pPr>
      <w:proofErr w:type="spellStart"/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>глютену</w:t>
      </w:r>
      <w:proofErr w:type="spellEnd"/>
      <w:r w:rsidRPr="008C0336">
        <w:rPr>
          <w:rFonts w:ascii="Times New Roman" w:eastAsia="Times New Roman" w:hAnsi="Times New Roman"/>
          <w:snapToGrid w:val="0"/>
          <w:color w:val="000000"/>
          <w:lang w:val="uk-UA" w:eastAsia="ar-SA"/>
        </w:rPr>
        <w:t xml:space="preserve"> </w:t>
      </w:r>
    </w:p>
    <w:p w14:paraId="18B1B146" w14:textId="77777777" w:rsidR="00D60570" w:rsidRPr="008C0336" w:rsidRDefault="00D60570" w:rsidP="00D64414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669B78F1" w14:textId="4AF2A5C4" w:rsidR="008873A5" w:rsidRPr="008C0336" w:rsidRDefault="004A223C" w:rsidP="00D64414">
      <w:pPr>
        <w:spacing w:after="0" w:line="240" w:lineRule="auto"/>
        <w:jc w:val="both"/>
        <w:rPr>
          <w:rFonts w:ascii="Times New Roman" w:eastAsia="Times New Roman" w:hAnsi="Times New Roman"/>
          <w:lang w:val="uk-UA"/>
        </w:rPr>
      </w:pPr>
      <w:r w:rsidRPr="008C0336">
        <w:rPr>
          <w:rFonts w:ascii="Times New Roman" w:eastAsia="Times New Roman" w:hAnsi="Times New Roman"/>
          <w:b/>
          <w:lang w:val="uk-UA"/>
        </w:rPr>
        <w:t xml:space="preserve">Застереження щодо застосування: </w:t>
      </w:r>
      <w:r w:rsidRPr="008C0336">
        <w:rPr>
          <w:rFonts w:ascii="Times New Roman" w:eastAsia="Times New Roman" w:hAnsi="Times New Roman"/>
          <w:lang w:val="uk-UA"/>
        </w:rPr>
        <w:t xml:space="preserve">не перевищувати рекомендовану добову дозу. Дієтичну добавку не слід використовувати як заміну повноцінного раціону харчування. </w:t>
      </w:r>
      <w:r w:rsidR="00FE3235" w:rsidRPr="008C0336">
        <w:rPr>
          <w:rFonts w:ascii="Times New Roman" w:eastAsia="Times New Roman" w:hAnsi="Times New Roman"/>
          <w:lang w:val="uk-UA"/>
        </w:rPr>
        <w:t xml:space="preserve">Не використовувати дієтичну добавку «Олідетрим </w:t>
      </w:r>
      <w:r w:rsidR="002C0D9A" w:rsidRPr="008C0336">
        <w:rPr>
          <w:rFonts w:ascii="Times New Roman" w:eastAsia="Times New Roman" w:hAnsi="Times New Roman"/>
          <w:i/>
          <w:iCs/>
          <w:snapToGrid w:val="0"/>
          <w:color w:val="000000"/>
          <w:lang w:val="uk-UA"/>
        </w:rPr>
        <w:t>Сім’я»</w:t>
      </w:r>
      <w:r w:rsidR="00FE3235" w:rsidRPr="008C0336">
        <w:rPr>
          <w:rFonts w:ascii="Times New Roman" w:eastAsia="Times New Roman" w:hAnsi="Times New Roman"/>
          <w:lang w:val="uk-UA"/>
        </w:rPr>
        <w:t xml:space="preserve"> після закінчення строку придатності.</w:t>
      </w:r>
    </w:p>
    <w:p w14:paraId="78B1E30E" w14:textId="77777777" w:rsidR="004A223C" w:rsidRPr="008C0336" w:rsidRDefault="004A223C" w:rsidP="00D64414">
      <w:pPr>
        <w:spacing w:after="0" w:line="240" w:lineRule="auto"/>
        <w:jc w:val="both"/>
        <w:rPr>
          <w:rFonts w:ascii="Times New Roman" w:eastAsia="Times New Roman" w:hAnsi="Times New Roman"/>
          <w:lang w:val="uk-UA"/>
        </w:rPr>
      </w:pPr>
    </w:p>
    <w:p w14:paraId="7D845E10" w14:textId="77777777" w:rsidR="00BF632E" w:rsidRPr="008C0336" w:rsidRDefault="00BF632E" w:rsidP="00D64414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8C0336">
        <w:rPr>
          <w:rFonts w:ascii="Times New Roman" w:hAnsi="Times New Roman"/>
          <w:b/>
          <w:color w:val="000000"/>
          <w:lang w:val="uk-UA"/>
        </w:rPr>
        <w:t>Протипоказання:</w:t>
      </w:r>
      <w:r w:rsidRPr="008C0336">
        <w:rPr>
          <w:rFonts w:ascii="Times New Roman" w:hAnsi="Times New Roman"/>
          <w:color w:val="000000"/>
          <w:lang w:val="uk-UA"/>
        </w:rPr>
        <w:t xml:space="preserve"> підвищена чутливість до будь-якого із компонентів.</w:t>
      </w:r>
    </w:p>
    <w:p w14:paraId="71CC291E" w14:textId="77777777" w:rsidR="00FA2F0A" w:rsidRPr="008C0336" w:rsidRDefault="00FA2F0A" w:rsidP="00D64414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</w:p>
    <w:p w14:paraId="25D60057" w14:textId="77777777" w:rsidR="008873A5" w:rsidRPr="008C0336" w:rsidRDefault="008873A5" w:rsidP="00D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8C0336">
        <w:rPr>
          <w:rFonts w:ascii="Times New Roman" w:hAnsi="Times New Roman"/>
          <w:b/>
          <w:lang w:val="uk-UA"/>
        </w:rPr>
        <w:t>Не є лікарським засобом. Без ГМО.</w:t>
      </w:r>
    </w:p>
    <w:p w14:paraId="40526AC5" w14:textId="77777777" w:rsidR="00FA2F0A" w:rsidRPr="008C0336" w:rsidRDefault="00FA2F0A" w:rsidP="00D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21036871" w14:textId="249A506E" w:rsidR="00BF632E" w:rsidRPr="008C0336" w:rsidRDefault="00BF632E" w:rsidP="00D64414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8C0336">
        <w:rPr>
          <w:rFonts w:ascii="Times New Roman" w:hAnsi="Times New Roman"/>
          <w:b/>
          <w:color w:val="000000"/>
          <w:lang w:val="uk-UA"/>
        </w:rPr>
        <w:t xml:space="preserve">Форма випуску: </w:t>
      </w:r>
      <w:r w:rsidRPr="008C0336">
        <w:rPr>
          <w:rFonts w:ascii="Times New Roman" w:hAnsi="Times New Roman"/>
          <w:color w:val="000000"/>
          <w:lang w:val="uk-UA"/>
        </w:rPr>
        <w:t>краплі для перорального застосування у флаконі з ковпачком із захисним кільцем-контролем першого відкриття. До флакону додається дозатор для забезпечення комфортного використання.</w:t>
      </w:r>
    </w:p>
    <w:p w14:paraId="7A1B8DAD" w14:textId="77777777" w:rsidR="008873A5" w:rsidRPr="008C0336" w:rsidRDefault="008873A5" w:rsidP="00D64414">
      <w:pPr>
        <w:spacing w:after="0" w:line="240" w:lineRule="auto"/>
        <w:jc w:val="both"/>
        <w:rPr>
          <w:rFonts w:ascii="Times New Roman" w:hAnsi="Times New Roman"/>
          <w:iCs/>
          <w:lang w:val="ru-UA"/>
        </w:rPr>
      </w:pPr>
    </w:p>
    <w:p w14:paraId="23F6480D" w14:textId="53EAC5C8" w:rsidR="00BF632E" w:rsidRPr="008C0336" w:rsidRDefault="00BF632E" w:rsidP="00D64414">
      <w:pPr>
        <w:spacing w:after="0" w:line="240" w:lineRule="auto"/>
        <w:jc w:val="both"/>
        <w:rPr>
          <w:rFonts w:ascii="Times New Roman" w:hAnsi="Times New Roman"/>
          <w:b/>
          <w:i/>
          <w:color w:val="222222"/>
          <w:u w:val="single"/>
          <w:lang w:val="uk-UA"/>
        </w:rPr>
      </w:pPr>
      <w:r w:rsidRPr="008C0336">
        <w:rPr>
          <w:rFonts w:ascii="Times New Roman" w:hAnsi="Times New Roman"/>
          <w:b/>
          <w:snapToGrid w:val="0"/>
          <w:color w:val="000000"/>
          <w:lang w:val="uk-UA"/>
        </w:rPr>
        <w:t xml:space="preserve">Умови зберігання: </w:t>
      </w:r>
      <w:r w:rsidRPr="008C0336">
        <w:rPr>
          <w:rFonts w:ascii="Times New Roman" w:hAnsi="Times New Roman"/>
          <w:snapToGrid w:val="0"/>
          <w:color w:val="000000"/>
          <w:lang w:val="uk-UA"/>
        </w:rPr>
        <w:t>зберігати у сухому, захищеному від світла та недоступному для дітей місці, при температурі від 15</w:t>
      </w:r>
      <w:r w:rsidR="00C266F3" w:rsidRPr="008C0336">
        <w:rPr>
          <w:rFonts w:ascii="Times New Roman" w:hAnsi="Times New Roman"/>
          <w:snapToGrid w:val="0"/>
          <w:color w:val="000000"/>
          <w:lang w:val="en-US"/>
        </w:rPr>
        <w:t> </w:t>
      </w:r>
      <w:r w:rsidRPr="008C0336">
        <w:rPr>
          <w:rFonts w:ascii="Times New Roman" w:hAnsi="Times New Roman"/>
          <w:snapToGrid w:val="0"/>
          <w:color w:val="000000"/>
          <w:lang w:val="uk-UA"/>
        </w:rPr>
        <w:sym w:font="Symbol" w:char="F0B0"/>
      </w:r>
      <w:r w:rsidRPr="008C0336">
        <w:rPr>
          <w:rFonts w:ascii="Times New Roman" w:hAnsi="Times New Roman"/>
          <w:snapToGrid w:val="0"/>
          <w:color w:val="000000"/>
          <w:lang w:val="uk-UA"/>
        </w:rPr>
        <w:t xml:space="preserve">C </w:t>
      </w:r>
      <w:proofErr w:type="spellStart"/>
      <w:r w:rsidRPr="008C0336">
        <w:rPr>
          <w:rFonts w:ascii="Times New Roman" w:hAnsi="Times New Roman"/>
          <w:snapToGrid w:val="0"/>
          <w:color w:val="000000"/>
          <w:lang w:val="uk-UA"/>
        </w:rPr>
        <w:t>дo</w:t>
      </w:r>
      <w:proofErr w:type="spellEnd"/>
      <w:r w:rsidRPr="008C0336">
        <w:rPr>
          <w:rFonts w:ascii="Times New Roman" w:hAnsi="Times New Roman"/>
          <w:snapToGrid w:val="0"/>
          <w:color w:val="000000"/>
          <w:lang w:val="uk-UA"/>
        </w:rPr>
        <w:t xml:space="preserve"> 25</w:t>
      </w:r>
      <w:r w:rsidR="00C266F3" w:rsidRPr="008C0336">
        <w:rPr>
          <w:rFonts w:ascii="Times New Roman" w:hAnsi="Times New Roman"/>
          <w:snapToGrid w:val="0"/>
          <w:color w:val="000000"/>
          <w:lang w:val="en-US"/>
        </w:rPr>
        <w:t> </w:t>
      </w:r>
      <w:r w:rsidRPr="008C0336">
        <w:rPr>
          <w:rFonts w:ascii="Times New Roman" w:hAnsi="Times New Roman"/>
          <w:snapToGrid w:val="0"/>
          <w:color w:val="000000"/>
          <w:lang w:val="uk-UA"/>
        </w:rPr>
        <w:sym w:font="Symbol" w:char="F0B0"/>
      </w:r>
      <w:r w:rsidRPr="008C0336">
        <w:rPr>
          <w:rFonts w:ascii="Times New Roman" w:hAnsi="Times New Roman"/>
          <w:snapToGrid w:val="0"/>
          <w:color w:val="000000"/>
          <w:lang w:val="uk-UA"/>
        </w:rPr>
        <w:t>C.</w:t>
      </w:r>
    </w:p>
    <w:p w14:paraId="3A36D94A" w14:textId="77777777" w:rsidR="00BF632E" w:rsidRPr="008C0336" w:rsidRDefault="00BF632E" w:rsidP="00D64414">
      <w:pPr>
        <w:spacing w:after="0" w:line="240" w:lineRule="auto"/>
        <w:jc w:val="both"/>
        <w:rPr>
          <w:rFonts w:ascii="Times New Roman" w:hAnsi="Times New Roman"/>
          <w:b/>
          <w:color w:val="000000"/>
          <w:lang w:val="uk-UA"/>
        </w:rPr>
      </w:pPr>
    </w:p>
    <w:p w14:paraId="53650F52" w14:textId="588D8EF1" w:rsidR="00A7646B" w:rsidRPr="008C0336" w:rsidRDefault="007E30E5" w:rsidP="00A7646B">
      <w:pPr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8C0336">
        <w:rPr>
          <w:rFonts w:ascii="Times New Roman" w:hAnsi="Times New Roman"/>
          <w:b/>
          <w:color w:val="000000"/>
          <w:lang w:val="uk-UA"/>
        </w:rPr>
        <w:t>Найменування та місцезнаходження і номер телефону виробника:</w:t>
      </w:r>
      <w:r w:rsidR="00AD7D61" w:rsidRPr="008C0336">
        <w:rPr>
          <w:rFonts w:ascii="Times New Roman" w:hAnsi="Times New Roman"/>
          <w:b/>
          <w:color w:val="000000"/>
          <w:lang w:val="uk-UA"/>
        </w:rPr>
        <w:t xml:space="preserve"> </w:t>
      </w:r>
      <w:r w:rsidR="00A7646B" w:rsidRPr="008C0336">
        <w:rPr>
          <w:rFonts w:ascii="Times New Roman" w:hAnsi="Times New Roman"/>
          <w:bCs/>
          <w:lang w:val="uk-UA"/>
        </w:rPr>
        <w:t>Фармацевтичний завод «П</w:t>
      </w:r>
      <w:r w:rsidR="00C67239" w:rsidRPr="008C0336">
        <w:rPr>
          <w:rFonts w:ascii="Times New Roman" w:hAnsi="Times New Roman"/>
          <w:bCs/>
          <w:lang w:val="uk-UA"/>
        </w:rPr>
        <w:t>ОЛЬФАРМА</w:t>
      </w:r>
      <w:r w:rsidR="00A7646B" w:rsidRPr="008C0336">
        <w:rPr>
          <w:rFonts w:ascii="Times New Roman" w:hAnsi="Times New Roman"/>
          <w:bCs/>
          <w:lang w:val="uk-UA"/>
        </w:rPr>
        <w:t xml:space="preserve">» С.A., Відділ Медана в </w:t>
      </w:r>
      <w:proofErr w:type="spellStart"/>
      <w:r w:rsidR="00A7646B" w:rsidRPr="008C0336">
        <w:rPr>
          <w:rFonts w:ascii="Times New Roman" w:hAnsi="Times New Roman"/>
          <w:bCs/>
          <w:lang w:val="uk-UA"/>
        </w:rPr>
        <w:t>Сєрадзі</w:t>
      </w:r>
      <w:proofErr w:type="spellEnd"/>
      <w:r w:rsidR="00A7646B" w:rsidRPr="008C0336">
        <w:rPr>
          <w:rFonts w:ascii="Times New Roman" w:hAnsi="Times New Roman"/>
          <w:bCs/>
          <w:lang w:val="uk-UA"/>
        </w:rPr>
        <w:t xml:space="preserve">, вул. Польської Організації Військової 57, 98-200 </w:t>
      </w:r>
      <w:proofErr w:type="spellStart"/>
      <w:r w:rsidR="00A7646B" w:rsidRPr="008C0336">
        <w:rPr>
          <w:rFonts w:ascii="Times New Roman" w:hAnsi="Times New Roman"/>
          <w:bCs/>
          <w:lang w:val="uk-UA"/>
        </w:rPr>
        <w:t>Сєрадз</w:t>
      </w:r>
      <w:proofErr w:type="spellEnd"/>
      <w:r w:rsidR="00A7646B" w:rsidRPr="008C0336">
        <w:rPr>
          <w:rFonts w:ascii="Times New Roman" w:hAnsi="Times New Roman"/>
          <w:bCs/>
          <w:lang w:val="uk-UA"/>
        </w:rPr>
        <w:t>, Польща.</w:t>
      </w:r>
      <w:r w:rsidR="00CC7849" w:rsidRPr="008C0336">
        <w:rPr>
          <w:rFonts w:ascii="Times New Roman" w:hAnsi="Times New Roman"/>
          <w:bCs/>
          <w:lang w:val="uk-UA"/>
        </w:rPr>
        <w:t xml:space="preserve"> </w:t>
      </w:r>
      <w:proofErr w:type="spellStart"/>
      <w:r w:rsidR="00CC7849" w:rsidRPr="008C0336">
        <w:rPr>
          <w:rFonts w:ascii="Times New Roman" w:hAnsi="Times New Roman"/>
          <w:bCs/>
          <w:lang w:val="uk-UA"/>
        </w:rPr>
        <w:t>тел</w:t>
      </w:r>
      <w:proofErr w:type="spellEnd"/>
      <w:r w:rsidR="00CC7849" w:rsidRPr="008C0336">
        <w:rPr>
          <w:rFonts w:ascii="Times New Roman" w:hAnsi="Times New Roman"/>
          <w:bCs/>
          <w:lang w:val="uk-UA"/>
        </w:rPr>
        <w:t xml:space="preserve">.: </w:t>
      </w:r>
      <w:bookmarkStart w:id="2" w:name="_Hlk160442559"/>
      <w:r w:rsidR="00CC7849" w:rsidRPr="008C0336">
        <w:rPr>
          <w:rFonts w:ascii="Times New Roman" w:hAnsi="Times New Roman"/>
          <w:bCs/>
          <w:lang w:val="uk-UA"/>
        </w:rPr>
        <w:t>+48 43 829 92 00</w:t>
      </w:r>
      <w:bookmarkEnd w:id="2"/>
      <w:r w:rsidR="00CC7849" w:rsidRPr="008C0336">
        <w:rPr>
          <w:rFonts w:ascii="Times New Roman" w:hAnsi="Times New Roman"/>
          <w:bCs/>
          <w:lang w:val="uk-UA"/>
        </w:rPr>
        <w:t>.</w:t>
      </w:r>
    </w:p>
    <w:p w14:paraId="674EE764" w14:textId="6709A649" w:rsidR="00AC21BE" w:rsidRPr="008C0336" w:rsidRDefault="00AC21BE" w:rsidP="00D6441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09FADA21" w14:textId="77777777" w:rsidR="005B7FD2" w:rsidRPr="008C0336" w:rsidRDefault="005B7FD2" w:rsidP="00D64414">
      <w:pPr>
        <w:spacing w:after="0" w:line="240" w:lineRule="auto"/>
        <w:jc w:val="both"/>
        <w:rPr>
          <w:rFonts w:ascii="Times New Roman" w:hAnsi="Times New Roman"/>
          <w:b/>
          <w:color w:val="000000"/>
          <w:lang w:val="uk-UA"/>
        </w:rPr>
      </w:pPr>
      <w:r w:rsidRPr="008C0336">
        <w:rPr>
          <w:rFonts w:ascii="Times New Roman" w:hAnsi="Times New Roman"/>
          <w:b/>
          <w:color w:val="000000"/>
          <w:lang w:val="uk-UA"/>
        </w:rPr>
        <w:t xml:space="preserve">Підприємство, яке здійснює функції щодо прийняття претензій від споживачів та несе відповідальність за якість, та безпечність продукту: </w:t>
      </w:r>
    </w:p>
    <w:p w14:paraId="778ED9C9" w14:textId="77777777" w:rsidR="005B7FD2" w:rsidRPr="008C0336" w:rsidRDefault="005B7FD2" w:rsidP="00D64414">
      <w:pPr>
        <w:spacing w:after="0" w:line="240" w:lineRule="auto"/>
        <w:jc w:val="both"/>
        <w:rPr>
          <w:rStyle w:val="a4"/>
          <w:rFonts w:ascii="Times New Roman" w:hAnsi="Times New Roman"/>
          <w:color w:val="000000"/>
          <w:lang w:val="uk-UA"/>
        </w:rPr>
      </w:pPr>
      <w:r w:rsidRPr="008C0336">
        <w:rPr>
          <w:rFonts w:ascii="Times New Roman" w:hAnsi="Times New Roman"/>
          <w:color w:val="000000"/>
          <w:lang w:val="uk-UA"/>
        </w:rPr>
        <w:lastRenderedPageBreak/>
        <w:t xml:space="preserve">ТОВ «Польфарма ЮА», Україна, вул. </w:t>
      </w:r>
      <w:proofErr w:type="spellStart"/>
      <w:r w:rsidRPr="008C0336">
        <w:rPr>
          <w:rFonts w:ascii="Times New Roman" w:hAnsi="Times New Roman"/>
          <w:color w:val="000000"/>
          <w:lang w:val="uk-UA"/>
        </w:rPr>
        <w:t>Іллінська</w:t>
      </w:r>
      <w:proofErr w:type="spellEnd"/>
      <w:r w:rsidRPr="008C0336">
        <w:rPr>
          <w:rFonts w:ascii="Times New Roman" w:hAnsi="Times New Roman"/>
          <w:color w:val="000000"/>
          <w:lang w:val="uk-UA"/>
        </w:rPr>
        <w:t xml:space="preserve">, буд. 8, вхід 11, м. Київ, 04070; </w:t>
      </w:r>
      <w:proofErr w:type="spellStart"/>
      <w:r w:rsidRPr="008C0336">
        <w:rPr>
          <w:rFonts w:ascii="Times New Roman" w:hAnsi="Times New Roman"/>
          <w:color w:val="000000"/>
          <w:lang w:val="uk-UA"/>
        </w:rPr>
        <w:t>тел</w:t>
      </w:r>
      <w:proofErr w:type="spellEnd"/>
      <w:r w:rsidRPr="008C0336">
        <w:rPr>
          <w:rFonts w:ascii="Times New Roman" w:hAnsi="Times New Roman"/>
          <w:color w:val="000000"/>
          <w:lang w:val="uk-UA"/>
        </w:rPr>
        <w:t>.: (044) 498 90 07, факс: (044) 498 93 87, E-</w:t>
      </w:r>
      <w:proofErr w:type="spellStart"/>
      <w:r w:rsidRPr="008C0336">
        <w:rPr>
          <w:rFonts w:ascii="Times New Roman" w:hAnsi="Times New Roman"/>
          <w:color w:val="000000"/>
          <w:lang w:val="uk-UA"/>
        </w:rPr>
        <w:t>mail</w:t>
      </w:r>
      <w:proofErr w:type="spellEnd"/>
      <w:r w:rsidRPr="008C0336">
        <w:rPr>
          <w:rFonts w:ascii="Times New Roman" w:hAnsi="Times New Roman"/>
          <w:color w:val="000000"/>
          <w:lang w:val="uk-UA"/>
        </w:rPr>
        <w:t xml:space="preserve">: </w:t>
      </w:r>
      <w:hyperlink r:id="rId11" w:history="1">
        <w:r w:rsidRPr="008C0336">
          <w:rPr>
            <w:rStyle w:val="a4"/>
            <w:rFonts w:ascii="Times New Roman" w:hAnsi="Times New Roman"/>
            <w:color w:val="000000"/>
            <w:lang w:val="uk-UA"/>
          </w:rPr>
          <w:t>uaoffice@polpharma.com</w:t>
        </w:r>
      </w:hyperlink>
      <w:r w:rsidRPr="008C0336">
        <w:rPr>
          <w:rStyle w:val="a4"/>
          <w:rFonts w:ascii="Times New Roman" w:hAnsi="Times New Roman"/>
          <w:color w:val="000000"/>
          <w:lang w:val="uk-UA"/>
        </w:rPr>
        <w:t>.</w:t>
      </w:r>
    </w:p>
    <w:p w14:paraId="06EE4794" w14:textId="77777777" w:rsidR="008873A5" w:rsidRPr="008C0336" w:rsidRDefault="008873A5" w:rsidP="00D6441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7E3CAC2A" w14:textId="5CEED70B" w:rsidR="008873A5" w:rsidRPr="008C0336" w:rsidRDefault="008873A5" w:rsidP="00D64414">
      <w:pPr>
        <w:spacing w:after="0" w:line="240" w:lineRule="auto"/>
        <w:jc w:val="both"/>
        <w:rPr>
          <w:rFonts w:ascii="Times New Roman" w:hAnsi="Times New Roman"/>
          <w:color w:val="000000"/>
          <w:lang w:val="uk-UA"/>
        </w:rPr>
      </w:pPr>
      <w:r w:rsidRPr="008C0336">
        <w:rPr>
          <w:rFonts w:ascii="Times New Roman" w:hAnsi="Times New Roman"/>
          <w:b/>
          <w:lang w:val="uk-UA"/>
        </w:rPr>
        <w:t>Найменування та місцезнаходження і номер телефону імпортера:</w:t>
      </w:r>
      <w:r w:rsidRPr="008C0336">
        <w:rPr>
          <w:rFonts w:ascii="Times New Roman" w:hAnsi="Times New Roman"/>
          <w:color w:val="000000"/>
          <w:lang w:val="uk-UA"/>
        </w:rPr>
        <w:t xml:space="preserve"> </w:t>
      </w:r>
    </w:p>
    <w:p w14:paraId="51BC9B95" w14:textId="712AAD99" w:rsidR="00974EEF" w:rsidRPr="005F6BC1" w:rsidRDefault="00974EEF" w:rsidP="00D64414">
      <w:pPr>
        <w:spacing w:after="0" w:line="240" w:lineRule="auto"/>
        <w:jc w:val="both"/>
        <w:rPr>
          <w:rFonts w:ascii="Times New Roman" w:hAnsi="Times New Roman"/>
          <w:color w:val="000000"/>
          <w:lang w:val="uk-UA" w:eastAsia="ru-RU"/>
        </w:rPr>
      </w:pPr>
      <w:r w:rsidRPr="008C0336">
        <w:rPr>
          <w:rFonts w:ascii="Times New Roman" w:hAnsi="Times New Roman"/>
          <w:color w:val="000000"/>
          <w:lang w:val="uk-UA"/>
        </w:rPr>
        <w:t xml:space="preserve">ТОВ «Польфарма ЮА», 04070, м. Київ, вул. </w:t>
      </w:r>
      <w:proofErr w:type="spellStart"/>
      <w:r w:rsidRPr="008C0336">
        <w:rPr>
          <w:rFonts w:ascii="Times New Roman" w:hAnsi="Times New Roman"/>
          <w:color w:val="000000"/>
          <w:lang w:val="uk-UA"/>
        </w:rPr>
        <w:t>Іллінська</w:t>
      </w:r>
      <w:proofErr w:type="spellEnd"/>
      <w:r w:rsidRPr="008C0336">
        <w:rPr>
          <w:rFonts w:ascii="Times New Roman" w:hAnsi="Times New Roman"/>
          <w:color w:val="000000"/>
          <w:lang w:val="uk-UA"/>
        </w:rPr>
        <w:t xml:space="preserve">, буд. 8, вхід 11, </w:t>
      </w:r>
      <w:proofErr w:type="spellStart"/>
      <w:r w:rsidRPr="008C0336">
        <w:rPr>
          <w:rFonts w:ascii="Times New Roman" w:hAnsi="Times New Roman"/>
          <w:color w:val="000000"/>
          <w:lang w:val="uk-UA"/>
        </w:rPr>
        <w:t>тел</w:t>
      </w:r>
      <w:proofErr w:type="spellEnd"/>
      <w:r w:rsidRPr="008C0336">
        <w:rPr>
          <w:rFonts w:ascii="Times New Roman" w:hAnsi="Times New Roman"/>
          <w:color w:val="000000"/>
          <w:lang w:val="uk-UA"/>
        </w:rPr>
        <w:t>.: (044) 498 90 07, факс: (044) 498 93 87</w:t>
      </w:r>
      <w:r w:rsidR="00022B4C" w:rsidRPr="008C0336">
        <w:rPr>
          <w:rFonts w:ascii="Times New Roman" w:hAnsi="Times New Roman"/>
          <w:color w:val="000000"/>
          <w:lang w:val="uk-UA"/>
        </w:rPr>
        <w:t>.</w:t>
      </w:r>
    </w:p>
    <w:p w14:paraId="0079EE93" w14:textId="77777777" w:rsidR="008873A5" w:rsidRPr="005F6BC1" w:rsidRDefault="008873A5" w:rsidP="00D6441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60C22FD4" w14:textId="77777777" w:rsidR="008873A5" w:rsidRPr="005F6BC1" w:rsidRDefault="008873A5" w:rsidP="00D6441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sectPr w:rsidR="008873A5" w:rsidRPr="005F6BC1">
      <w:footerReference w:type="even" r:id="rId12"/>
      <w:footerReference w:type="defaul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3299" w14:textId="77777777" w:rsidR="004720D3" w:rsidRDefault="004720D3" w:rsidP="00AD7D61">
      <w:pPr>
        <w:spacing w:after="0" w:line="240" w:lineRule="auto"/>
      </w:pPr>
      <w:r>
        <w:separator/>
      </w:r>
    </w:p>
  </w:endnote>
  <w:endnote w:type="continuationSeparator" w:id="0">
    <w:p w14:paraId="2A169D5F" w14:textId="77777777" w:rsidR="004720D3" w:rsidRDefault="004720D3" w:rsidP="00AD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+0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C8E0" w14:textId="70D4E9CC" w:rsidR="00A15C14" w:rsidRDefault="00A15C1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A38F6" wp14:editId="3EAA5D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93384136" name="Pole tekstowe 2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C1E83" w14:textId="0C1B7956" w:rsidR="00A15C14" w:rsidRPr="00A15C14" w:rsidRDefault="00A15C14" w:rsidP="00A15C1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C1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38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ewnętrzne / Internal Zakłady Farmaceutyczne POLPHARMA S.A.; Polfa Warszawa S.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" filled="f" stroked="f">
              <v:textbox style="mso-fit-shape-to-text:t" inset="20pt,0,0,15pt">
                <w:txbxContent>
                  <w:p w14:paraId="5EAC1E83" w14:textId="0C1B7956" w:rsidR="00A15C14" w:rsidRPr="00A15C14" w:rsidRDefault="00A15C14" w:rsidP="00A15C1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C1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53C4" w14:textId="20BE9E01" w:rsidR="00A15C14" w:rsidRDefault="00A15C1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C0533F" wp14:editId="2CB19B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59777748" name="Pole tekstowe 3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89752" w14:textId="1511D2CC" w:rsidR="00A15C14" w:rsidRPr="00A15C14" w:rsidRDefault="00A15C14" w:rsidP="00A15C1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C1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0533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Wewnętrzne / Internal Zakłady Farmaceutyczne POLPHARMA S.A.; Polfa Warszawa S.A.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" filled="f" stroked="f">
              <v:textbox style="mso-fit-shape-to-text:t" inset="20pt,0,0,15pt">
                <w:txbxContent>
                  <w:p w14:paraId="0B389752" w14:textId="1511D2CC" w:rsidR="00A15C14" w:rsidRPr="00A15C14" w:rsidRDefault="00A15C14" w:rsidP="00A15C1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C1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260C" w14:textId="110F6EF0" w:rsidR="00A15C14" w:rsidRDefault="00A15C14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FB918" wp14:editId="20BD36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5835" name="Pole tekstowe 1" descr="Wewnętrzne / Internal Zakłady Farmaceutyczne POLPHARMA S.A.; Polfa Warszaw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C5106" w14:textId="56DD21C7" w:rsidR="00A15C14" w:rsidRPr="00A15C14" w:rsidRDefault="00A15C14" w:rsidP="00A15C14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C14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S.A.; Polfa Warszawa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FB91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Wewnętrzne / Internal Zakłady Farmaceutyczne POLPHARMA S.A.; Polfa Warszawa S.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" filled="f" stroked="f">
              <v:textbox style="mso-fit-shape-to-text:t" inset="20pt,0,0,15pt">
                <w:txbxContent>
                  <w:p w14:paraId="1B9C5106" w14:textId="56DD21C7" w:rsidR="00A15C14" w:rsidRPr="00A15C14" w:rsidRDefault="00A15C14" w:rsidP="00A15C14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C14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S.A.; Polfa Warszawa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554B" w14:textId="77777777" w:rsidR="004720D3" w:rsidRDefault="004720D3" w:rsidP="00AD7D61">
      <w:pPr>
        <w:spacing w:after="0" w:line="240" w:lineRule="auto"/>
      </w:pPr>
      <w:r>
        <w:separator/>
      </w:r>
    </w:p>
  </w:footnote>
  <w:footnote w:type="continuationSeparator" w:id="0">
    <w:p w14:paraId="46DEBA87" w14:textId="77777777" w:rsidR="004720D3" w:rsidRDefault="004720D3" w:rsidP="00AD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7796"/>
    <w:multiLevelType w:val="hybridMultilevel"/>
    <w:tmpl w:val="F4504A02"/>
    <w:lvl w:ilvl="0" w:tplc="94EA5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6B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2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C6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C9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05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84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60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64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749B6"/>
    <w:multiLevelType w:val="hybridMultilevel"/>
    <w:tmpl w:val="15D846B2"/>
    <w:lvl w:ilvl="0" w:tplc="200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C4117D4"/>
    <w:multiLevelType w:val="hybridMultilevel"/>
    <w:tmpl w:val="AD040A00"/>
    <w:lvl w:ilvl="0" w:tplc="2000000F">
      <w:start w:val="1"/>
      <w:numFmt w:val="decimal"/>
      <w:lvlText w:val="%1."/>
      <w:lvlJc w:val="left"/>
      <w:pPr>
        <w:ind w:left="778" w:hanging="360"/>
      </w:pPr>
    </w:lvl>
    <w:lvl w:ilvl="1" w:tplc="20000019" w:tentative="1">
      <w:start w:val="1"/>
      <w:numFmt w:val="lowerLetter"/>
      <w:lvlText w:val="%2."/>
      <w:lvlJc w:val="left"/>
      <w:pPr>
        <w:ind w:left="1498" w:hanging="360"/>
      </w:pPr>
    </w:lvl>
    <w:lvl w:ilvl="2" w:tplc="2000001B" w:tentative="1">
      <w:start w:val="1"/>
      <w:numFmt w:val="lowerRoman"/>
      <w:lvlText w:val="%3."/>
      <w:lvlJc w:val="right"/>
      <w:pPr>
        <w:ind w:left="2218" w:hanging="180"/>
      </w:pPr>
    </w:lvl>
    <w:lvl w:ilvl="3" w:tplc="2000000F" w:tentative="1">
      <w:start w:val="1"/>
      <w:numFmt w:val="decimal"/>
      <w:lvlText w:val="%4."/>
      <w:lvlJc w:val="left"/>
      <w:pPr>
        <w:ind w:left="2938" w:hanging="360"/>
      </w:pPr>
    </w:lvl>
    <w:lvl w:ilvl="4" w:tplc="20000019" w:tentative="1">
      <w:start w:val="1"/>
      <w:numFmt w:val="lowerLetter"/>
      <w:lvlText w:val="%5."/>
      <w:lvlJc w:val="left"/>
      <w:pPr>
        <w:ind w:left="3658" w:hanging="360"/>
      </w:pPr>
    </w:lvl>
    <w:lvl w:ilvl="5" w:tplc="2000001B" w:tentative="1">
      <w:start w:val="1"/>
      <w:numFmt w:val="lowerRoman"/>
      <w:lvlText w:val="%6."/>
      <w:lvlJc w:val="right"/>
      <w:pPr>
        <w:ind w:left="4378" w:hanging="180"/>
      </w:pPr>
    </w:lvl>
    <w:lvl w:ilvl="6" w:tplc="2000000F" w:tentative="1">
      <w:start w:val="1"/>
      <w:numFmt w:val="decimal"/>
      <w:lvlText w:val="%7."/>
      <w:lvlJc w:val="left"/>
      <w:pPr>
        <w:ind w:left="5098" w:hanging="360"/>
      </w:pPr>
    </w:lvl>
    <w:lvl w:ilvl="7" w:tplc="20000019" w:tentative="1">
      <w:start w:val="1"/>
      <w:numFmt w:val="lowerLetter"/>
      <w:lvlText w:val="%8."/>
      <w:lvlJc w:val="left"/>
      <w:pPr>
        <w:ind w:left="5818" w:hanging="360"/>
      </w:pPr>
    </w:lvl>
    <w:lvl w:ilvl="8" w:tplc="200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32E953EA"/>
    <w:multiLevelType w:val="hybridMultilevel"/>
    <w:tmpl w:val="EF6E1796"/>
    <w:lvl w:ilvl="0" w:tplc="5E30C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88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64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F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08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E8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4D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0A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E3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9A64EE"/>
    <w:multiLevelType w:val="multilevel"/>
    <w:tmpl w:val="7D6A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91F88"/>
    <w:multiLevelType w:val="hybridMultilevel"/>
    <w:tmpl w:val="96C69BCE"/>
    <w:lvl w:ilvl="0" w:tplc="200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0BB6EFF"/>
    <w:multiLevelType w:val="hybridMultilevel"/>
    <w:tmpl w:val="4C3289B2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C07175"/>
    <w:multiLevelType w:val="hybridMultilevel"/>
    <w:tmpl w:val="AC22FF00"/>
    <w:lvl w:ilvl="0" w:tplc="64FA2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8A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03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C9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2A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24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68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A0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29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C694B9C"/>
    <w:multiLevelType w:val="multilevel"/>
    <w:tmpl w:val="ADF2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A5"/>
    <w:rsid w:val="00014F3F"/>
    <w:rsid w:val="00022B4C"/>
    <w:rsid w:val="000306FF"/>
    <w:rsid w:val="000331F5"/>
    <w:rsid w:val="000356D0"/>
    <w:rsid w:val="00057573"/>
    <w:rsid w:val="0005774D"/>
    <w:rsid w:val="000778F1"/>
    <w:rsid w:val="000851A6"/>
    <w:rsid w:val="000A6364"/>
    <w:rsid w:val="000A77D3"/>
    <w:rsid w:val="000C0A1F"/>
    <w:rsid w:val="000E44F7"/>
    <w:rsid w:val="000E63B6"/>
    <w:rsid w:val="000F67B8"/>
    <w:rsid w:val="00132C2A"/>
    <w:rsid w:val="00141CBB"/>
    <w:rsid w:val="00153473"/>
    <w:rsid w:val="00176DB1"/>
    <w:rsid w:val="001B4CAD"/>
    <w:rsid w:val="001D35C3"/>
    <w:rsid w:val="001D4133"/>
    <w:rsid w:val="001F554F"/>
    <w:rsid w:val="00213D6F"/>
    <w:rsid w:val="00214E8F"/>
    <w:rsid w:val="00226249"/>
    <w:rsid w:val="00240219"/>
    <w:rsid w:val="002816A4"/>
    <w:rsid w:val="00282FA0"/>
    <w:rsid w:val="002847FA"/>
    <w:rsid w:val="002B61CC"/>
    <w:rsid w:val="002C0086"/>
    <w:rsid w:val="002C0D9A"/>
    <w:rsid w:val="002C5646"/>
    <w:rsid w:val="002D56F5"/>
    <w:rsid w:val="002D5F84"/>
    <w:rsid w:val="002E78F3"/>
    <w:rsid w:val="002F0A6B"/>
    <w:rsid w:val="00325F79"/>
    <w:rsid w:val="00342528"/>
    <w:rsid w:val="003B4FA8"/>
    <w:rsid w:val="004720D3"/>
    <w:rsid w:val="0049658E"/>
    <w:rsid w:val="004A008D"/>
    <w:rsid w:val="004A223C"/>
    <w:rsid w:val="004B0000"/>
    <w:rsid w:val="004B6CB7"/>
    <w:rsid w:val="004D3561"/>
    <w:rsid w:val="005060FD"/>
    <w:rsid w:val="00532C3F"/>
    <w:rsid w:val="00536030"/>
    <w:rsid w:val="00543F23"/>
    <w:rsid w:val="005B08E4"/>
    <w:rsid w:val="005B69D0"/>
    <w:rsid w:val="005B7FD2"/>
    <w:rsid w:val="005F4AC3"/>
    <w:rsid w:val="005F6BC1"/>
    <w:rsid w:val="00611F90"/>
    <w:rsid w:val="006151DB"/>
    <w:rsid w:val="006237A4"/>
    <w:rsid w:val="00682E25"/>
    <w:rsid w:val="006B233C"/>
    <w:rsid w:val="006B5A38"/>
    <w:rsid w:val="007008AC"/>
    <w:rsid w:val="007237FB"/>
    <w:rsid w:val="00727835"/>
    <w:rsid w:val="00736C05"/>
    <w:rsid w:val="00754BF6"/>
    <w:rsid w:val="007674FA"/>
    <w:rsid w:val="007E30E5"/>
    <w:rsid w:val="007E4A51"/>
    <w:rsid w:val="00801E6C"/>
    <w:rsid w:val="00804AE6"/>
    <w:rsid w:val="00805FBB"/>
    <w:rsid w:val="00806C44"/>
    <w:rsid w:val="00867890"/>
    <w:rsid w:val="00875AC5"/>
    <w:rsid w:val="008873A5"/>
    <w:rsid w:val="00890F27"/>
    <w:rsid w:val="008C0336"/>
    <w:rsid w:val="008C699E"/>
    <w:rsid w:val="008D59EE"/>
    <w:rsid w:val="008F2274"/>
    <w:rsid w:val="00967D38"/>
    <w:rsid w:val="00974DCB"/>
    <w:rsid w:val="00974EEF"/>
    <w:rsid w:val="00983C58"/>
    <w:rsid w:val="0098478F"/>
    <w:rsid w:val="00984872"/>
    <w:rsid w:val="009A1CBD"/>
    <w:rsid w:val="009B04CD"/>
    <w:rsid w:val="009B57B3"/>
    <w:rsid w:val="009C26DE"/>
    <w:rsid w:val="009E4CEB"/>
    <w:rsid w:val="00A15C14"/>
    <w:rsid w:val="00A21E2E"/>
    <w:rsid w:val="00A302BF"/>
    <w:rsid w:val="00A31872"/>
    <w:rsid w:val="00A654CF"/>
    <w:rsid w:val="00A7646B"/>
    <w:rsid w:val="00A76681"/>
    <w:rsid w:val="00AB1CB7"/>
    <w:rsid w:val="00AB3631"/>
    <w:rsid w:val="00AC21BE"/>
    <w:rsid w:val="00AC68B9"/>
    <w:rsid w:val="00AD6EE9"/>
    <w:rsid w:val="00AD7D61"/>
    <w:rsid w:val="00AE4013"/>
    <w:rsid w:val="00AE6088"/>
    <w:rsid w:val="00B12A35"/>
    <w:rsid w:val="00B25E54"/>
    <w:rsid w:val="00B351E5"/>
    <w:rsid w:val="00B51CE4"/>
    <w:rsid w:val="00B87798"/>
    <w:rsid w:val="00B92E7E"/>
    <w:rsid w:val="00BA1CD7"/>
    <w:rsid w:val="00BD0D35"/>
    <w:rsid w:val="00BD3193"/>
    <w:rsid w:val="00BF632E"/>
    <w:rsid w:val="00C11364"/>
    <w:rsid w:val="00C24741"/>
    <w:rsid w:val="00C266F3"/>
    <w:rsid w:val="00C27F5B"/>
    <w:rsid w:val="00C412DC"/>
    <w:rsid w:val="00C45430"/>
    <w:rsid w:val="00C51D99"/>
    <w:rsid w:val="00C5365A"/>
    <w:rsid w:val="00C67239"/>
    <w:rsid w:val="00C7215A"/>
    <w:rsid w:val="00C81D98"/>
    <w:rsid w:val="00CC7849"/>
    <w:rsid w:val="00CD3815"/>
    <w:rsid w:val="00CF55A0"/>
    <w:rsid w:val="00CF783D"/>
    <w:rsid w:val="00D155AB"/>
    <w:rsid w:val="00D56CE6"/>
    <w:rsid w:val="00D60570"/>
    <w:rsid w:val="00D64414"/>
    <w:rsid w:val="00DB1C72"/>
    <w:rsid w:val="00DC7FC0"/>
    <w:rsid w:val="00DD2E72"/>
    <w:rsid w:val="00DD4A03"/>
    <w:rsid w:val="00E02D25"/>
    <w:rsid w:val="00E651BB"/>
    <w:rsid w:val="00E66694"/>
    <w:rsid w:val="00E7433D"/>
    <w:rsid w:val="00E822C5"/>
    <w:rsid w:val="00EA7803"/>
    <w:rsid w:val="00EA7BF7"/>
    <w:rsid w:val="00EB741F"/>
    <w:rsid w:val="00ED13A8"/>
    <w:rsid w:val="00F22812"/>
    <w:rsid w:val="00F415FF"/>
    <w:rsid w:val="00F703E4"/>
    <w:rsid w:val="00F71921"/>
    <w:rsid w:val="00F92417"/>
    <w:rsid w:val="00F97621"/>
    <w:rsid w:val="00FA2F0A"/>
    <w:rsid w:val="00FC0FC3"/>
    <w:rsid w:val="00FD719B"/>
    <w:rsid w:val="00FE3235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FC7D36"/>
  <w15:chartTrackingRefBased/>
  <w15:docId w15:val="{91AF8699-9CE8-46EB-9D11-7E7DBE1F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3A5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873A5"/>
    <w:rPr>
      <w:b/>
      <w:bCs/>
    </w:rPr>
  </w:style>
  <w:style w:type="character" w:customStyle="1" w:styleId="hps">
    <w:name w:val="hps"/>
    <w:basedOn w:val="a0"/>
    <w:rsid w:val="008873A5"/>
  </w:style>
  <w:style w:type="character" w:styleId="a4">
    <w:name w:val="Hyperlink"/>
    <w:rsid w:val="008873A5"/>
    <w:rPr>
      <w:color w:val="0000FF"/>
      <w:u w:val="single"/>
    </w:rPr>
  </w:style>
  <w:style w:type="paragraph" w:styleId="a5">
    <w:name w:val="annotation text"/>
    <w:basedOn w:val="a"/>
    <w:link w:val="a6"/>
    <w:uiPriority w:val="99"/>
    <w:unhideWhenUsed/>
    <w:rsid w:val="00C412D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412DC"/>
    <w:rPr>
      <w:rFonts w:ascii="Calibri" w:eastAsia="Calibri" w:hAnsi="Calibri" w:cs="Times New Roman"/>
      <w:sz w:val="20"/>
      <w:szCs w:val="20"/>
      <w:lang w:val="pl-PL"/>
    </w:rPr>
  </w:style>
  <w:style w:type="character" w:styleId="a7">
    <w:name w:val="annotation reference"/>
    <w:uiPriority w:val="99"/>
    <w:semiHidden/>
    <w:unhideWhenUsed/>
    <w:rsid w:val="00C412D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4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12DC"/>
    <w:rPr>
      <w:rFonts w:ascii="Segoe UI" w:eastAsia="Calibri" w:hAnsi="Segoe UI" w:cs="Segoe UI"/>
      <w:sz w:val="18"/>
      <w:szCs w:val="18"/>
      <w:lang w:val="pl-PL"/>
    </w:rPr>
  </w:style>
  <w:style w:type="paragraph" w:styleId="aa">
    <w:name w:val="footer"/>
    <w:basedOn w:val="a"/>
    <w:link w:val="ab"/>
    <w:uiPriority w:val="99"/>
    <w:unhideWhenUsed/>
    <w:rsid w:val="00A1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5C14"/>
    <w:rPr>
      <w:rFonts w:ascii="Calibri" w:eastAsia="Calibri" w:hAnsi="Calibri" w:cs="Times New Roman"/>
      <w:lang w:val="pl-PL"/>
    </w:rPr>
  </w:style>
  <w:style w:type="paragraph" w:styleId="ac">
    <w:name w:val="annotation subject"/>
    <w:basedOn w:val="a5"/>
    <w:next w:val="a5"/>
    <w:link w:val="ad"/>
    <w:uiPriority w:val="99"/>
    <w:semiHidden/>
    <w:unhideWhenUsed/>
    <w:rsid w:val="00AE6088"/>
    <w:rPr>
      <w:b/>
      <w:bCs/>
    </w:rPr>
  </w:style>
  <w:style w:type="character" w:customStyle="1" w:styleId="ad">
    <w:name w:val="Тема примечания Знак"/>
    <w:basedOn w:val="a6"/>
    <w:link w:val="ac"/>
    <w:uiPriority w:val="99"/>
    <w:semiHidden/>
    <w:rsid w:val="00AE6088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ae">
    <w:name w:val="Normal (Web)"/>
    <w:basedOn w:val="a"/>
    <w:uiPriority w:val="99"/>
    <w:semiHidden/>
    <w:unhideWhenUsed/>
    <w:rsid w:val="005B6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UA"/>
    </w:rPr>
  </w:style>
  <w:style w:type="paragraph" w:styleId="af">
    <w:name w:val="List Paragraph"/>
    <w:basedOn w:val="a"/>
    <w:uiPriority w:val="34"/>
    <w:qFormat/>
    <w:rsid w:val="000A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7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3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office@polpharm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rderline document" ma:contentTypeID="0x01010023BB64B2AD22084986C4F28561E26D2B001F9BAD7DA26918488715D0AE4766E073" ma:contentTypeVersion="19" ma:contentTypeDescription="Create a new document." ma:contentTypeScope="" ma:versionID="14be36a40f19558eb31f4638ab850cd1">
  <xsd:schema xmlns:xsd="http://www.w3.org/2001/XMLSchema" xmlns:xs="http://www.w3.org/2001/XMLSchema" xmlns:p="http://schemas.microsoft.com/office/2006/metadata/properties" xmlns:ns2="f76d30e0-06d2-4627-a3d9-5797f3dc61f5" xmlns:ns3="ab4c40fc-b9da-498a-a643-ed8060d12465" targetNamespace="http://schemas.microsoft.com/office/2006/metadata/properties" ma:root="true" ma:fieldsID="88b39c827a5b52b355af154d145b3767" ns2:_="" ns3:_="">
    <xsd:import namespace="f76d30e0-06d2-4627-a3d9-5797f3dc61f5"/>
    <xsd:import namespace="ab4c40fc-b9da-498a-a643-ed8060d12465"/>
    <xsd:element name="properties">
      <xsd:complexType>
        <xsd:sequence>
          <xsd:element name="documentManagement">
            <xsd:complexType>
              <xsd:all>
                <xsd:element ref="ns2:Old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d30e0-06d2-4627-a3d9-5797f3dc61f5" elementFormDefault="qualified">
    <xsd:import namespace="http://schemas.microsoft.com/office/2006/documentManagement/types"/>
    <xsd:import namespace="http://schemas.microsoft.com/office/infopath/2007/PartnerControls"/>
    <xsd:element name="OldID" ma:index="8" nillable="true" ma:displayName="OldID" ma:decimals="0" ma:internalName="OldID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ID xmlns="f76d30e0-06d2-4627-a3d9-5797f3dc61f5">69416</OldID>
    <TaxCatchAll xmlns="ab4c40fc-b9da-498a-a643-ed8060d12465" xsi:nil="true"/>
    <lcf76f155ced4ddcb4097134ff3c332f xmlns="f76d30e0-06d2-4627-a3d9-5797f3dc61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1708-A772-4120-89D0-E1D9234E6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d30e0-06d2-4627-a3d9-5797f3dc61f5"/>
    <ds:schemaRef ds:uri="ab4c40fc-b9da-498a-a643-ed8060d12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59DEC-B2FD-4643-822E-4AB66D9C8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6C72B-391A-4C65-8D63-BFC8A77BA37E}">
  <ds:schemaRefs>
    <ds:schemaRef ds:uri="http://schemas.microsoft.com/office/2006/metadata/properties"/>
    <ds:schemaRef ds:uri="http://schemas.microsoft.com/office/infopath/2007/PartnerControls"/>
    <ds:schemaRef ds:uri="f76d30e0-06d2-4627-a3d9-5797f3dc61f5"/>
    <ds:schemaRef ds:uri="ab4c40fc-b9da-498a-a643-ed8060d12465"/>
  </ds:schemaRefs>
</ds:datastoreItem>
</file>

<file path=customXml/itemProps4.xml><?xml version="1.0" encoding="utf-8"?>
<ds:datastoreItem xmlns:ds="http://schemas.openxmlformats.org/officeDocument/2006/customXml" ds:itemID="{91109C80-66C7-49AA-A7BC-A158DD70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976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Tanasova Zoriana</dc:creator>
  <cp:keywords/>
  <dc:description/>
  <cp:lastModifiedBy>Vovkotrub Liliia</cp:lastModifiedBy>
  <cp:revision>10</cp:revision>
  <cp:lastPrinted>2019-03-29T08:56:00Z</cp:lastPrinted>
  <dcterms:created xsi:type="dcterms:W3CDTF">2024-02-29T15:42:00Z</dcterms:created>
  <dcterms:modified xsi:type="dcterms:W3CDTF">2024-03-25T07:31:00Z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0x01010023BB64B2AD22084986C4F28561E26D2B001F9BAD7DA26918488715D0AE4766E073</vt:lpwstr>
  </property>
  <property fmtid="{D5CDD505-2E9C-101B-9397-08002B2CF9AE}" pid="3" name="Borderline_types">
    <vt:lpwstr/>
  </property>
  <property fmtid="{D5CDD505-2E9C-101B-9397-08002B2CF9AE}" pid="4" name="Order">
    <vt:r8>6941600</vt:r8>
  </property>
  <property fmtid="{D5CDD505-2E9C-101B-9397-08002B2CF9AE}" pid="5" name="Borderline_trade_name">
    <vt:lpwstr/>
  </property>
  <property fmtid="{D5CDD505-2E9C-101B-9397-08002B2CF9AE}" pid="6" name="Borderline_countries">
    <vt:lpwstr/>
  </property>
  <property fmtid="{D5CDD505-2E9C-101B-9397-08002B2CF9AE}" pid="7" name="Borderline_pharmaceutical_forms">
    <vt:lpwstr/>
  </property>
  <property fmtid="{D5CDD505-2E9C-101B-9397-08002B2CF9AE}" pid="8" name="Borderline_responsible_person">
    <vt:lpwstr/>
  </property>
  <property fmtid="{D5CDD505-2E9C-101B-9397-08002B2CF9AE}" pid="9" name="ClassificationContentMarkingFooterShapeIds">
    <vt:lpwstr>287cb,3b35d6c8,74cfd5d4</vt:lpwstr>
  </property>
  <property fmtid="{D5CDD505-2E9C-101B-9397-08002B2CF9AE}" pid="10" name="ClassificationContentMarkingFooterFontProps">
    <vt:lpwstr>#000000,8,Calibri</vt:lpwstr>
  </property>
  <property fmtid="{D5CDD505-2E9C-101B-9397-08002B2CF9AE}" pid="11" name="ClassificationContentMarkingFooterText">
    <vt:lpwstr>Wewnętrzne / Internal Zakłady Farmaceutyczne POLPHARMA S.A.; Polfa Warszawa S.A.</vt:lpwstr>
  </property>
  <property fmtid="{D5CDD505-2E9C-101B-9397-08002B2CF9AE}" pid="12" name="MSIP_Label_8fbf575c-36da-44f7-a26b-6804f2bce3ff_Enabled">
    <vt:lpwstr>true</vt:lpwstr>
  </property>
  <property fmtid="{D5CDD505-2E9C-101B-9397-08002B2CF9AE}" pid="13" name="MSIP_Label_8fbf575c-36da-44f7-a26b-6804f2bce3ff_SetDate">
    <vt:lpwstr>2023-11-07T12:49:45Z</vt:lpwstr>
  </property>
  <property fmtid="{D5CDD505-2E9C-101B-9397-08002B2CF9AE}" pid="14" name="MSIP_Label_8fbf575c-36da-44f7-a26b-6804f2bce3ff_Method">
    <vt:lpwstr>Standard</vt:lpwstr>
  </property>
  <property fmtid="{D5CDD505-2E9C-101B-9397-08002B2CF9AE}" pid="15" name="MSIP_Label_8fbf575c-36da-44f7-a26b-6804f2bce3ff_Name">
    <vt:lpwstr>8fbf575c-36da-44f7-a26b-6804f2bce3ff</vt:lpwstr>
  </property>
  <property fmtid="{D5CDD505-2E9C-101B-9397-08002B2CF9AE}" pid="16" name="MSIP_Label_8fbf575c-36da-44f7-a26b-6804f2bce3ff_SiteId">
    <vt:lpwstr>edf3cfc4-ee60-4b92-a2cb-da2c123fc895</vt:lpwstr>
  </property>
  <property fmtid="{D5CDD505-2E9C-101B-9397-08002B2CF9AE}" pid="17" name="MSIP_Label_8fbf575c-36da-44f7-a26b-6804f2bce3ff_ActionId">
    <vt:lpwstr>90ba136e-a050-4f16-823b-5556eb2c64e5</vt:lpwstr>
  </property>
  <property fmtid="{D5CDD505-2E9C-101B-9397-08002B2CF9AE}" pid="18" name="MSIP_Label_8fbf575c-36da-44f7-a26b-6804f2bce3ff_ContentBits">
    <vt:lpwstr>2</vt:lpwstr>
  </property>
  <property fmtid="{D5CDD505-2E9C-101B-9397-08002B2CF9AE}" pid="19" name="GrammarlyDocumentId">
    <vt:lpwstr>16e0a5fae59e76d6e8b4c02827f19e3c06f163781055d216d49426773dc696ef</vt:lpwstr>
  </property>
</Properties>
</file>